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45E" w:rsidRPr="00457E4E" w:rsidRDefault="000A545E" w:rsidP="00D12265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bookmarkStart w:id="0" w:name="_Toc514336226"/>
      <w:r w:rsidRPr="00B4722C">
        <w:rPr>
          <w:rFonts w:asciiTheme="minorBidi" w:hAnsiTheme="minorBidi"/>
          <w:b/>
          <w:bCs/>
          <w:sz w:val="32"/>
          <w:szCs w:val="32"/>
          <w:u w:val="single"/>
          <w:rtl/>
        </w:rPr>
        <w:t>לקראת שבוע הספר ולרגל שנת השבעים למדינה מפרסמת הספרייה הלאומית דוח מיוחד הכולל את נתוני הוצאת הספרים בשנה שחלפה (2017) ו</w:t>
      </w:r>
      <w:r w:rsidR="00A94928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כ</w:t>
      </w:r>
      <w:r w:rsidR="00D12265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מו כן</w:t>
      </w:r>
      <w:r w:rsidRPr="00B4722C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</w:t>
      </w:r>
      <w:r w:rsidRPr="00457E4E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השוואה בין סוגי 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ונושאי </w:t>
      </w:r>
      <w:r w:rsidRPr="00457E4E">
        <w:rPr>
          <w:rFonts w:asciiTheme="minorBidi" w:hAnsiTheme="minorBidi"/>
          <w:b/>
          <w:bCs/>
          <w:sz w:val="32"/>
          <w:szCs w:val="32"/>
          <w:u w:val="single"/>
          <w:rtl/>
        </w:rPr>
        <w:t>הספרים שיצאו ב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>-</w:t>
      </w:r>
      <w:r w:rsidRPr="00457E4E">
        <w:rPr>
          <w:rFonts w:asciiTheme="minorBidi" w:hAnsiTheme="minorBidi"/>
          <w:b/>
          <w:bCs/>
          <w:sz w:val="32"/>
          <w:szCs w:val="32"/>
          <w:u w:val="single"/>
          <w:rtl/>
        </w:rPr>
        <w:t>1948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</w:t>
      </w:r>
      <w:r w:rsidRPr="00457E4E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לעומת </w:t>
      </w:r>
      <w:bookmarkEnd w:id="0"/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>אלו המתפרסמים היום</w:t>
      </w:r>
    </w:p>
    <w:p w:rsidR="000A545E" w:rsidRPr="00457E4E" w:rsidRDefault="000A545E" w:rsidP="005C28D2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A545E" w:rsidRPr="00457E4E" w:rsidRDefault="000A545E" w:rsidP="00CE1386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57E4E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נתונים מעניינים בדוח הספרים לשנת 2017:</w:t>
      </w:r>
    </w:p>
    <w:p w:rsidR="000A545E" w:rsidRPr="00B4722C" w:rsidRDefault="000A545E" w:rsidP="00C04F86">
      <w:pPr>
        <w:pStyle w:val="a9"/>
        <w:numPr>
          <w:ilvl w:val="0"/>
          <w:numId w:val="1"/>
        </w:numPr>
        <w:ind w:left="708" w:hanging="709"/>
        <w:jc w:val="both"/>
        <w:rPr>
          <w:rFonts w:asciiTheme="minorBidi" w:hAnsiTheme="minorBidi"/>
          <w:sz w:val="24"/>
          <w:szCs w:val="24"/>
        </w:rPr>
      </w:pP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רוב הספרים המתורגמים הם מהשפה האנגלית, אך 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גם 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השנה 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נמשכת מגמת ה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עלייה 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ב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>תרגום מצרפתית של ספרי פרוזה.</w:t>
      </w:r>
    </w:p>
    <w:p w:rsidR="000A545E" w:rsidRPr="00C6478D" w:rsidRDefault="000A545E" w:rsidP="00C04F86">
      <w:pPr>
        <w:pStyle w:val="a9"/>
        <w:numPr>
          <w:ilvl w:val="0"/>
          <w:numId w:val="1"/>
        </w:numPr>
        <w:tabs>
          <w:tab w:val="left" w:pos="708"/>
        </w:tabs>
        <w:ind w:left="708" w:hanging="709"/>
        <w:jc w:val="both"/>
        <w:rPr>
          <w:rFonts w:asciiTheme="minorBidi" w:hAnsiTheme="minorBidi"/>
          <w:b/>
          <w:bCs/>
          <w:sz w:val="24"/>
          <w:szCs w:val="24"/>
        </w:rPr>
      </w:pPr>
      <w:r w:rsidRPr="00C6478D">
        <w:rPr>
          <w:rFonts w:asciiTheme="minorBidi" w:hAnsiTheme="minorBidi" w:hint="cs"/>
          <w:b/>
          <w:bCs/>
          <w:sz w:val="24"/>
          <w:szCs w:val="24"/>
          <w:rtl/>
        </w:rPr>
        <w:t xml:space="preserve">בתחומי הפנאי יצאו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לאור </w:t>
      </w:r>
      <w:r w:rsidRPr="00C6478D">
        <w:rPr>
          <w:rFonts w:asciiTheme="minorBidi" w:hAnsiTheme="minorBidi" w:hint="cs"/>
          <w:b/>
          <w:bCs/>
          <w:sz w:val="24"/>
          <w:szCs w:val="24"/>
          <w:rtl/>
        </w:rPr>
        <w:t xml:space="preserve">השנה </w:t>
      </w:r>
      <w:r w:rsidRPr="00C6478D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46 </w:t>
      </w:r>
      <w:r w:rsidRPr="00C6478D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מדריכי </w:t>
      </w:r>
      <w:r w:rsidRPr="00C6478D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טיולים (רק 5 </w:t>
      </w:r>
      <w:r w:rsidRPr="00C6478D">
        <w:rPr>
          <w:rFonts w:asciiTheme="minorBidi" w:eastAsia="Times New Roman" w:hAnsiTheme="minorBidi" w:hint="cs"/>
          <w:b/>
          <w:bCs/>
          <w:sz w:val="24"/>
          <w:szCs w:val="24"/>
          <w:rtl/>
        </w:rPr>
        <w:t>מהם</w:t>
      </w:r>
      <w:r w:rsidRPr="00C6478D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על ישראל); 44 ספרי בישול</w:t>
      </w:r>
      <w:r w:rsidRPr="00C6478D">
        <w:rPr>
          <w:rFonts w:asciiTheme="minorBidi" w:eastAsia="Times New Roman" w:hAnsiTheme="minorBidi" w:hint="cs"/>
          <w:b/>
          <w:bCs/>
          <w:sz w:val="24"/>
          <w:szCs w:val="24"/>
          <w:rtl/>
        </w:rPr>
        <w:t>; ו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-</w:t>
      </w:r>
      <w:r w:rsidRPr="00C6478D">
        <w:rPr>
          <w:rFonts w:asciiTheme="minorBidi" w:eastAsia="Times New Roman" w:hAnsiTheme="minorBidi"/>
          <w:b/>
          <w:bCs/>
          <w:sz w:val="24"/>
          <w:szCs w:val="24"/>
          <w:rtl/>
        </w:rPr>
        <w:t>112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</w:t>
      </w:r>
      <w:r w:rsidR="00C04F86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 </w:t>
      </w:r>
      <w:r w:rsidRPr="00C6478D">
        <w:rPr>
          <w:rFonts w:asciiTheme="minorBidi" w:eastAsia="Times New Roman" w:hAnsiTheme="minorBidi"/>
          <w:b/>
          <w:bCs/>
          <w:sz w:val="24"/>
          <w:szCs w:val="24"/>
          <w:rtl/>
        </w:rPr>
        <w:t>ספרים התפרסמו בתחו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מי</w:t>
      </w:r>
      <w:r w:rsidRPr="00C6478D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C6478D">
        <w:rPr>
          <w:rFonts w:asciiTheme="minorBidi" w:eastAsia="Times New Roman" w:hAnsiTheme="minorBidi" w:hint="cs"/>
          <w:b/>
          <w:bCs/>
          <w:sz w:val="24"/>
          <w:szCs w:val="24"/>
          <w:rtl/>
        </w:rPr>
        <w:t>ה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עצמה וה</w:t>
      </w:r>
      <w:r w:rsidRPr="00C6478D">
        <w:rPr>
          <w:rFonts w:asciiTheme="minorBidi" w:eastAsia="Times New Roman" w:hAnsiTheme="minorBidi" w:hint="cs"/>
          <w:b/>
          <w:bCs/>
          <w:sz w:val="24"/>
          <w:szCs w:val="24"/>
          <w:rtl/>
        </w:rPr>
        <w:t>עזרה העצמית (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יעוץ זוגי</w:t>
      </w:r>
      <w:r w:rsidRPr="00C6478D">
        <w:rPr>
          <w:rFonts w:asciiTheme="minorBidi" w:eastAsia="Times New Roman" w:hAnsiTheme="minorBidi" w:hint="cs"/>
          <w:b/>
          <w:bCs/>
          <w:sz w:val="24"/>
          <w:szCs w:val="24"/>
          <w:rtl/>
        </w:rPr>
        <w:t>, תזונה, הדרכה להורים וכדומה).</w:t>
      </w:r>
    </w:p>
    <w:p w:rsidR="000A545E" w:rsidRPr="00B4722C" w:rsidRDefault="000A545E" w:rsidP="005C28D2">
      <w:pPr>
        <w:pStyle w:val="a9"/>
        <w:numPr>
          <w:ilvl w:val="0"/>
          <w:numId w:val="1"/>
        </w:numPr>
        <w:ind w:left="0" w:firstLine="0"/>
        <w:jc w:val="both"/>
        <w:rPr>
          <w:rFonts w:asciiTheme="minorBidi" w:hAnsiTheme="minorBidi"/>
          <w:sz w:val="24"/>
          <w:szCs w:val="24"/>
        </w:rPr>
      </w:pP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>רוב ספרי הקומיקס בארץ מיועדים ל</w:t>
      </w:r>
      <w:r w:rsidR="00C04F86">
        <w:rPr>
          <w:rFonts w:asciiTheme="minorBidi" w:eastAsia="Times New Roman" w:hAnsiTheme="minorBidi" w:hint="cs"/>
          <w:b/>
          <w:bCs/>
          <w:sz w:val="24"/>
          <w:szCs w:val="24"/>
          <w:rtl/>
        </w:rPr>
        <w:t>ילדים ב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>מגזר החרדי.</w:t>
      </w:r>
    </w:p>
    <w:p w:rsidR="000A545E" w:rsidRPr="00457E4E" w:rsidRDefault="000A545E" w:rsidP="00C04F86">
      <w:pPr>
        <w:pStyle w:val="a9"/>
        <w:numPr>
          <w:ilvl w:val="0"/>
          <w:numId w:val="1"/>
        </w:numPr>
        <w:ind w:left="708" w:hanging="709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>כ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>-50 ספרים בתחומי המדע והטבע</w:t>
      </w:r>
      <w:r w:rsidR="00C04F86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יצאו אשתקד לאור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, 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לעומת 133 ספרים בתחומי עריכת דין, משפט, </w:t>
      </w:r>
      <w:r w:rsidRPr="00457E4E">
        <w:rPr>
          <w:rFonts w:asciiTheme="minorBidi" w:eastAsia="Times New Roman" w:hAnsiTheme="minorBidi"/>
          <w:b/>
          <w:bCs/>
          <w:sz w:val="24"/>
          <w:szCs w:val="24"/>
          <w:rtl/>
        </w:rPr>
        <w:t>מיסוי וביטוח.</w:t>
      </w:r>
    </w:p>
    <w:p w:rsidR="000A545E" w:rsidRPr="00457E4E" w:rsidRDefault="000A545E" w:rsidP="005C28D2">
      <w:pPr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457E4E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נתונים מעניינים בהשוואה בין תש"ח </w:t>
      </w:r>
      <w:proofErr w:type="spellStart"/>
      <w:r w:rsidRPr="00457E4E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לתשע"ח</w:t>
      </w:r>
      <w:proofErr w:type="spellEnd"/>
      <w:r w:rsidRPr="00457E4E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:</w:t>
      </w:r>
    </w:p>
    <w:p w:rsidR="000A545E" w:rsidRPr="001209D0" w:rsidRDefault="000A545E" w:rsidP="00C04F86">
      <w:pPr>
        <w:pStyle w:val="a9"/>
        <w:numPr>
          <w:ilvl w:val="0"/>
          <w:numId w:val="1"/>
        </w:numPr>
        <w:tabs>
          <w:tab w:val="left" w:pos="850"/>
        </w:tabs>
        <w:ind w:left="708" w:hanging="709"/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בתש"ח ספרי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היסטוריה, ארכ</w:t>
      </w:r>
      <w:r>
        <w:rPr>
          <w:rFonts w:asciiTheme="minorBidi" w:hAnsiTheme="minorBidi" w:hint="cs"/>
          <w:b/>
          <w:bCs/>
          <w:sz w:val="24"/>
          <w:szCs w:val="24"/>
          <w:rtl/>
        </w:rPr>
        <w:t>י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אולוגיה וספרי טיולים בארץ </w:t>
      </w:r>
      <w:r>
        <w:rPr>
          <w:rFonts w:asciiTheme="minorBidi" w:hAnsiTheme="minorBidi" w:hint="cs"/>
          <w:b/>
          <w:bCs/>
          <w:sz w:val="24"/>
          <w:szCs w:val="24"/>
          <w:rtl/>
        </w:rPr>
        <w:t>היוו כ-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20% מספרי העיון לעומת 5% היום.</w:t>
      </w:r>
    </w:p>
    <w:p w:rsidR="000A545E" w:rsidRPr="001209D0" w:rsidRDefault="000A545E" w:rsidP="00C04F86">
      <w:pPr>
        <w:pStyle w:val="a9"/>
        <w:numPr>
          <w:ilvl w:val="0"/>
          <w:numId w:val="1"/>
        </w:numPr>
        <w:ind w:left="708" w:hanging="709"/>
        <w:jc w:val="both"/>
        <w:rPr>
          <w:rFonts w:asciiTheme="minorBidi" w:hAnsiTheme="minorBidi"/>
          <w:b/>
          <w:bCs/>
          <w:sz w:val="24"/>
          <w:szCs w:val="24"/>
        </w:rPr>
      </w:pP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67 מחזות מקור ומחזות מתורגמים יצאו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לאור 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בתש"ח </w:t>
      </w:r>
      <w:r>
        <w:rPr>
          <w:rFonts w:asciiTheme="minorBidi" w:hAnsiTheme="minorBidi" w:hint="cs"/>
          <w:b/>
          <w:bCs/>
          <w:sz w:val="24"/>
          <w:szCs w:val="24"/>
          <w:rtl/>
        </w:rPr>
        <w:t>והיוו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3% </w:t>
      </w:r>
      <w:r>
        <w:rPr>
          <w:rFonts w:asciiTheme="minorBidi" w:hAnsiTheme="minorBidi" w:hint="cs"/>
          <w:b/>
          <w:bCs/>
          <w:sz w:val="24"/>
          <w:szCs w:val="24"/>
          <w:rtl/>
        </w:rPr>
        <w:t>מסך כל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הפרסומים</w:t>
      </w:r>
      <w:r>
        <w:rPr>
          <w:rFonts w:asciiTheme="minorBidi" w:hAnsiTheme="minorBidi" w:hint="cs"/>
          <w:b/>
          <w:bCs/>
          <w:sz w:val="24"/>
          <w:szCs w:val="24"/>
          <w:rtl/>
        </w:rPr>
        <w:t>,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לעומת </w:t>
      </w:r>
      <w:r>
        <w:rPr>
          <w:rFonts w:asciiTheme="minorBidi" w:hAnsiTheme="minorBidi" w:hint="cs"/>
          <w:b/>
          <w:bCs/>
          <w:sz w:val="24"/>
          <w:szCs w:val="24"/>
          <w:rtl/>
        </w:rPr>
        <w:t>0.1%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היום (11 מחזות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בלבד 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התפרסמו אשתקד). </w:t>
      </w:r>
    </w:p>
    <w:p w:rsidR="000A545E" w:rsidRPr="001209D0" w:rsidRDefault="000A545E" w:rsidP="00C04F86">
      <w:pPr>
        <w:pStyle w:val="a9"/>
        <w:numPr>
          <w:ilvl w:val="0"/>
          <w:numId w:val="1"/>
        </w:numPr>
        <w:ind w:left="708" w:hanging="709"/>
        <w:jc w:val="both"/>
        <w:rPr>
          <w:rFonts w:asciiTheme="minorBidi" w:hAnsiTheme="minorBidi"/>
          <w:b/>
          <w:bCs/>
          <w:sz w:val="24"/>
          <w:szCs w:val="24"/>
        </w:rPr>
      </w:pP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ב</w:t>
      </w:r>
      <w:r w:rsidR="00C04F86">
        <w:rPr>
          <w:rFonts w:asciiTheme="minorBidi" w:hAnsiTheme="minorBidi" w:hint="cs"/>
          <w:b/>
          <w:bCs/>
          <w:sz w:val="24"/>
          <w:szCs w:val="24"/>
          <w:rtl/>
        </w:rPr>
        <w:t xml:space="preserve"> 1948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התפרסם רק ספר בישול אחד (לעומת 44 </w:t>
      </w:r>
      <w:r>
        <w:rPr>
          <w:rFonts w:asciiTheme="minorBidi" w:hAnsiTheme="minorBidi" w:hint="cs"/>
          <w:b/>
          <w:bCs/>
          <w:sz w:val="24"/>
          <w:szCs w:val="24"/>
          <w:rtl/>
        </w:rPr>
        <w:t>ב-2017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)</w:t>
      </w:r>
      <w:r>
        <w:rPr>
          <w:rFonts w:asciiTheme="minorBidi" w:hAnsiTheme="minorBidi" w:hint="cs"/>
          <w:b/>
          <w:bCs/>
          <w:sz w:val="24"/>
          <w:szCs w:val="24"/>
          <w:rtl/>
        </w:rPr>
        <w:t>, אך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התפרסמו אז 94 ספרים שעסקו בצבא ובתורות לחימה.</w:t>
      </w:r>
    </w:p>
    <w:p w:rsidR="000A545E" w:rsidRPr="001209D0" w:rsidRDefault="000A545E" w:rsidP="005C28D2">
      <w:pPr>
        <w:pStyle w:val="a9"/>
        <w:numPr>
          <w:ilvl w:val="0"/>
          <w:numId w:val="1"/>
        </w:numPr>
        <w:ind w:left="0" w:firstLine="0"/>
        <w:jc w:val="both"/>
        <w:rPr>
          <w:rFonts w:asciiTheme="minorBidi" w:hAnsiTheme="minorBidi"/>
          <w:b/>
          <w:bCs/>
          <w:sz w:val="24"/>
          <w:szCs w:val="24"/>
        </w:rPr>
      </w:pP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ב</w:t>
      </w:r>
      <w:r w:rsidR="000C3070">
        <w:rPr>
          <w:rFonts w:asciiTheme="minorBidi" w:hAnsiTheme="minorBidi" w:hint="cs"/>
          <w:b/>
          <w:bCs/>
          <w:sz w:val="24"/>
          <w:szCs w:val="24"/>
          <w:rtl/>
        </w:rPr>
        <w:t xml:space="preserve">תש"ח </w:t>
      </w:r>
      <w:r w:rsidR="000C3070" w:rsidRPr="000C3070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ה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שנה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בה התחוללה 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מלחמת העצמאות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פורסמו </w:t>
      </w:r>
      <w:r>
        <w:rPr>
          <w:rFonts w:asciiTheme="minorBidi" w:hAnsiTheme="minorBidi" w:hint="cs"/>
          <w:b/>
          <w:bCs/>
          <w:sz w:val="24"/>
          <w:szCs w:val="24"/>
          <w:rtl/>
        </w:rPr>
        <w:t>3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1 ספרי שירה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, 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>לעומת 387 אשתקד</w:t>
      </w:r>
      <w:r>
        <w:rPr>
          <w:rFonts w:asciiTheme="minorBidi" w:hAnsiTheme="minorBidi" w:hint="cs"/>
          <w:b/>
          <w:bCs/>
          <w:sz w:val="24"/>
          <w:szCs w:val="24"/>
          <w:rtl/>
        </w:rPr>
        <w:t>.</w:t>
      </w:r>
      <w:r w:rsidRPr="001209D0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</w:p>
    <w:p w:rsidR="000A545E" w:rsidRDefault="000A545E" w:rsidP="005C28D2">
      <w:pPr>
        <w:rPr>
          <w:rFonts w:asciiTheme="minorBidi" w:hAnsiTheme="minorBidi"/>
          <w:sz w:val="24"/>
          <w:szCs w:val="24"/>
          <w:rtl/>
        </w:rPr>
      </w:pP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>לרגל שנת ה</w:t>
      </w:r>
      <w:r>
        <w:rPr>
          <w:rFonts w:asciiTheme="minorBidi" w:eastAsia="Times New Roman" w:hAnsiTheme="minorBidi" w:hint="cs"/>
          <w:sz w:val="24"/>
          <w:szCs w:val="24"/>
          <w:rtl/>
        </w:rPr>
        <w:t>-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70 למדינה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מפרסמת השבוע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הספרייה הלאומית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לקראת 'שבוע הספר', בנוסף על דוח הספרים השנתי, גם דוח מיוחד המשווה</w:t>
      </w:r>
      <w:r>
        <w:rPr>
          <w:rFonts w:asciiTheme="minorBidi" w:eastAsia="Times New Roman" w:hAnsiTheme="minorBidi"/>
          <w:sz w:val="24"/>
          <w:szCs w:val="24"/>
          <w:rtl/>
        </w:rPr>
        <w:t xml:space="preserve"> בין הוצאות הספרים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>
        <w:rPr>
          <w:rFonts w:asciiTheme="minorBidi" w:eastAsia="Times New Roman" w:hAnsiTheme="minorBidi"/>
          <w:sz w:val="24"/>
          <w:szCs w:val="24"/>
          <w:rtl/>
        </w:rPr>
        <w:t xml:space="preserve"> הנושאים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וה</w:t>
      </w:r>
      <w:r>
        <w:rPr>
          <w:rFonts w:asciiTheme="minorBidi" w:eastAsia="Times New Roman" w:hAnsiTheme="minorBidi"/>
          <w:sz w:val="24"/>
          <w:szCs w:val="24"/>
          <w:rtl/>
        </w:rPr>
        <w:t xml:space="preserve">סוגות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שיצאו לאור בתש"ח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ל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בין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אלו שיצאו השנה – תשע"ח. </w:t>
      </w:r>
    </w:p>
    <w:p w:rsidR="000A545E" w:rsidRPr="008F1EBA" w:rsidRDefault="000A545E" w:rsidP="00C04F86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>הדוח המיוחד מראה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, באמצעות הספרים שנכתבו באותה תקופה,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כיצד ממדינה וחברה בהתהוות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שיש בה בליל של שפות</w:t>
      </w:r>
      <w:r>
        <w:rPr>
          <w:rFonts w:asciiTheme="minorBidi" w:eastAsia="Times New Roman" w:hAnsiTheme="minorBidi" w:hint="cs"/>
          <w:sz w:val="24"/>
          <w:szCs w:val="24"/>
          <w:rtl/>
        </w:rPr>
        <w:t>, עולים חדשים מכל קצות תבל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ואתוס </w:t>
      </w:r>
      <w:r>
        <w:rPr>
          <w:rFonts w:asciiTheme="minorBidi" w:eastAsia="Times New Roman" w:hAnsiTheme="minorBidi" w:hint="cs"/>
          <w:sz w:val="24"/>
          <w:szCs w:val="24"/>
          <w:rtl/>
        </w:rPr>
        <w:t>שמקדש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את בניית האומה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והחברה הישראלית, על פני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האדם הפרטי </w:t>
      </w:r>
      <w:r w:rsidRPr="00281A48">
        <w:rPr>
          <w:rFonts w:asciiTheme="minorBidi" w:eastAsia="Times New Roman" w:hAnsiTheme="minorBidi" w:hint="cs"/>
          <w:sz w:val="24"/>
          <w:szCs w:val="24"/>
          <w:rtl/>
        </w:rPr>
        <w:t xml:space="preserve">ועברו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–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נוצרה חברה בעלת שפה, תרבות ונרטיב עם מכנה משותף רחב. עיון ומחקר בספרים של ראשית המדינה מלמדים </w:t>
      </w:r>
      <w:r>
        <w:rPr>
          <w:rFonts w:asciiTheme="minorBidi" w:hAnsiTheme="minorBidi" w:hint="cs"/>
          <w:sz w:val="24"/>
          <w:szCs w:val="24"/>
          <w:rtl/>
        </w:rPr>
        <w:t>ש</w:t>
      </w:r>
      <w:r w:rsidRPr="00B4722C">
        <w:rPr>
          <w:rFonts w:asciiTheme="minorBidi" w:hAnsiTheme="minorBidi"/>
          <w:sz w:val="24"/>
          <w:szCs w:val="24"/>
          <w:rtl/>
        </w:rPr>
        <w:t>הייתה הכוונה מלמעלה שבאה לידי ביטוי בהוצאות לאור של עיתונים וספרים המשויכים מפלגתית ובגיוס סופרים</w:t>
      </w:r>
      <w:r>
        <w:rPr>
          <w:rFonts w:asciiTheme="minorBidi" w:hAnsiTheme="minorBidi" w:hint="cs"/>
          <w:sz w:val="24"/>
          <w:szCs w:val="24"/>
          <w:rtl/>
        </w:rPr>
        <w:t xml:space="preserve"> שיכתבו לילדים ספרות עברית שתסייע </w:t>
      </w:r>
      <w:r w:rsidRPr="00B4722C">
        <w:rPr>
          <w:rFonts w:asciiTheme="minorBidi" w:hAnsiTheme="minorBidi"/>
          <w:sz w:val="24"/>
          <w:szCs w:val="24"/>
          <w:rtl/>
        </w:rPr>
        <w:t>להם להזדהות עם הרעיון הציוני</w:t>
      </w:r>
      <w:r>
        <w:rPr>
          <w:rFonts w:asciiTheme="minorBidi" w:hAnsiTheme="minorBidi" w:hint="cs"/>
          <w:sz w:val="24"/>
          <w:szCs w:val="24"/>
          <w:rtl/>
        </w:rPr>
        <w:t xml:space="preserve">. כך </w:t>
      </w:r>
      <w:r w:rsidRPr="00B4722C">
        <w:rPr>
          <w:rFonts w:asciiTheme="minorBidi" w:hAnsiTheme="minorBidi"/>
          <w:sz w:val="24"/>
          <w:szCs w:val="24"/>
          <w:rtl/>
        </w:rPr>
        <w:t>עשה</w:t>
      </w:r>
      <w:r>
        <w:rPr>
          <w:rFonts w:asciiTheme="minorBidi" w:hAnsiTheme="minorBidi" w:hint="cs"/>
          <w:sz w:val="24"/>
          <w:szCs w:val="24"/>
          <w:rtl/>
        </w:rPr>
        <w:t xml:space="preserve"> ,למשל,</w:t>
      </w:r>
      <w:r w:rsidRPr="00B4722C">
        <w:rPr>
          <w:rFonts w:asciiTheme="minorBidi" w:hAnsiTheme="minorBidi"/>
          <w:sz w:val="24"/>
          <w:szCs w:val="24"/>
          <w:rtl/>
        </w:rPr>
        <w:t xml:space="preserve"> דוד בן גוריון בשנת 1949 כשקרא לסופרים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"נקראתם להתייעץ על דרכי השיתוף של הסופר ואיש הרוח בעיצוב דמות האומה בישראל".</w:t>
      </w:r>
    </w:p>
    <w:p w:rsidR="000A545E" w:rsidRDefault="000A545E" w:rsidP="00CE1386">
      <w:pPr>
        <w:ind w:right="-142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>ב</w:t>
      </w:r>
      <w:r>
        <w:rPr>
          <w:rFonts w:asciiTheme="minorBidi" w:hAnsiTheme="minorBidi" w:hint="cs"/>
          <w:sz w:val="24"/>
          <w:szCs w:val="24"/>
          <w:rtl/>
        </w:rPr>
        <w:t>חלוף</w:t>
      </w:r>
      <w:r w:rsidRPr="00B4722C">
        <w:rPr>
          <w:rFonts w:asciiTheme="minorBidi" w:hAnsiTheme="minorBidi"/>
          <w:sz w:val="24"/>
          <w:szCs w:val="24"/>
          <w:rtl/>
        </w:rPr>
        <w:t xml:space="preserve"> השנים, מלמד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הדוח, כאשר התהליך הושלם ונוצרה </w:t>
      </w:r>
      <w:r>
        <w:rPr>
          <w:rFonts w:asciiTheme="minorBidi" w:eastAsia="Times New Roman" w:hAnsiTheme="minorBidi" w:hint="cs"/>
          <w:sz w:val="24"/>
          <w:szCs w:val="24"/>
          <w:rtl/>
        </w:rPr>
        <w:t>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חברה </w:t>
      </w:r>
      <w:r>
        <w:rPr>
          <w:rFonts w:asciiTheme="minorBidi" w:eastAsia="Times New Roman" w:hAnsiTheme="minorBidi" w:hint="cs"/>
          <w:sz w:val="24"/>
          <w:szCs w:val="24"/>
          <w:rtl/>
        </w:rPr>
        <w:t>היהודית בישראל זהות מוסכמת ומשותפת,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ניתן מק</w:t>
      </w:r>
      <w:r>
        <w:rPr>
          <w:rFonts w:asciiTheme="minorBidi" w:eastAsia="Times New Roman" w:hAnsiTheme="minorBidi"/>
          <w:sz w:val="24"/>
          <w:szCs w:val="24"/>
          <w:rtl/>
        </w:rPr>
        <w:t xml:space="preserve">ום גם לביטוי של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המהווים האישיים, הביקורת </w:t>
      </w:r>
      <w:r w:rsidR="003F328B">
        <w:rPr>
          <w:rFonts w:asciiTheme="minorBidi" w:eastAsia="Times New Roman" w:hAnsiTheme="minorBidi" w:hint="cs"/>
          <w:sz w:val="24"/>
          <w:szCs w:val="24"/>
          <w:rtl/>
        </w:rPr>
        <w:t>וה</w:t>
      </w:r>
      <w:r w:rsidR="003F328B">
        <w:rPr>
          <w:rFonts w:cs="Arial"/>
          <w:sz w:val="24"/>
          <w:szCs w:val="24"/>
          <w:rtl/>
        </w:rPr>
        <w:t>שׁוֹנוּת</w:t>
      </w:r>
      <w:r w:rsidR="003F328B">
        <w:rPr>
          <w:rFonts w:hint="cs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בין ושל הכותבים. זאת ועוד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אם בראשית </w:t>
      </w:r>
      <w:r w:rsidR="00CE1386">
        <w:rPr>
          <w:rFonts w:asciiTheme="minorBidi" w:hAnsiTheme="minorBidi" w:hint="cs"/>
          <w:sz w:val="24"/>
          <w:szCs w:val="24"/>
          <w:rtl/>
        </w:rPr>
        <w:t>ה</w:t>
      </w:r>
      <w:r>
        <w:rPr>
          <w:rFonts w:asciiTheme="minorBidi" w:hAnsiTheme="minorBidi" w:hint="cs"/>
          <w:sz w:val="24"/>
          <w:szCs w:val="24"/>
          <w:rtl/>
        </w:rPr>
        <w:t xml:space="preserve">מדינה היו רוב הוצאות הספרים והעיתונים בבעלות מפלגתית, הרי שהיום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נמצאות מרביתן בבעלות פרטית והנושאים הנכתבים בספרים מגוונים מאוד ומכוונים לעיתים לקהלים סקטוריאליים</w:t>
      </w:r>
      <w:r>
        <w:rPr>
          <w:rFonts w:asciiTheme="minorBidi" w:hAnsiTheme="minorBidi" w:hint="cs"/>
          <w:sz w:val="24"/>
          <w:szCs w:val="24"/>
          <w:rtl/>
        </w:rPr>
        <w:t>.</w:t>
      </w:r>
    </w:p>
    <w:p w:rsidR="000A545E" w:rsidRPr="00B4722C" w:rsidRDefault="000A545E" w:rsidP="00CE1386">
      <w:pPr>
        <w:ind w:right="-142"/>
        <w:rPr>
          <w:rFonts w:asciiTheme="minorBidi" w:hAnsiTheme="minorBidi"/>
          <w:sz w:val="24"/>
          <w:szCs w:val="24"/>
          <w:rtl/>
        </w:rPr>
      </w:pPr>
    </w:p>
    <w:p w:rsidR="000A545E" w:rsidRPr="00B4722C" w:rsidRDefault="000A545E" w:rsidP="005C28D2">
      <w:pPr>
        <w:rPr>
          <w:rFonts w:asciiTheme="minorBidi" w:hAnsiTheme="minorBidi"/>
          <w:sz w:val="24"/>
          <w:szCs w:val="24"/>
          <w:rtl/>
        </w:rPr>
      </w:pPr>
      <w:bookmarkStart w:id="1" w:name="_GoBack"/>
      <w:bookmarkEnd w:id="1"/>
    </w:p>
    <w:p w:rsidR="000A545E" w:rsidRDefault="000A545E" w:rsidP="005C28D2">
      <w:pPr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</w:pPr>
    </w:p>
    <w:p w:rsidR="000A545E" w:rsidRPr="00A3725F" w:rsidRDefault="000A545E" w:rsidP="005C28D2">
      <w:pPr>
        <w:rPr>
          <w:rFonts w:asciiTheme="minorBidi" w:hAnsiTheme="minorBidi"/>
          <w:sz w:val="28"/>
          <w:szCs w:val="28"/>
          <w:rtl/>
        </w:rPr>
      </w:pPr>
      <w:r w:rsidRPr="00A3725F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חלק </w:t>
      </w:r>
      <w:r w:rsidRPr="00CE138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א</w:t>
      </w:r>
      <w:r w:rsidRPr="00CE1386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</w:t>
      </w:r>
      <w:r w:rsidR="000C3070" w:rsidRPr="00CE1386">
        <w:rPr>
          <w:rFonts w:asciiTheme="minorBidi" w:hAnsiTheme="minorBidi"/>
          <w:sz w:val="24"/>
          <w:szCs w:val="24"/>
          <w:u w:val="single"/>
          <w:rtl/>
        </w:rPr>
        <w:t>–</w:t>
      </w:r>
      <w:r w:rsidRPr="00CE1386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נתוני</w:t>
      </w:r>
      <w:r w:rsidRPr="00A3725F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הפרסומים והספרים שהתקבלו בשנת 2017 בספרייה הלאומית</w:t>
      </w:r>
    </w:p>
    <w:p w:rsidR="000A545E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>7,692 ספרים ראו אור בישראל ב</w:t>
      </w:r>
      <w:r>
        <w:rPr>
          <w:rFonts w:asciiTheme="minorBidi" w:eastAsia="Times New Roman" w:hAnsiTheme="minorBidi" w:hint="cs"/>
          <w:sz w:val="24"/>
          <w:szCs w:val="24"/>
          <w:rtl/>
        </w:rPr>
        <w:t>-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2017. ספרים אלו </w:t>
      </w:r>
      <w:r w:rsidRPr="00B4722C">
        <w:rPr>
          <w:rFonts w:asciiTheme="minorBidi" w:eastAsia="Times New Roman" w:hAnsiTheme="minorBidi"/>
          <w:b/>
          <w:bCs/>
          <w:sz w:val="24"/>
          <w:szCs w:val="24"/>
          <w:rtl/>
        </w:rPr>
        <w:t>אינם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כוללים עבודות דוקטורט, ספרים </w:t>
      </w:r>
      <w:r>
        <w:rPr>
          <w:rFonts w:asciiTheme="minorBidi" w:eastAsia="Times New Roman" w:hAnsiTheme="minorBidi" w:hint="cs"/>
          <w:sz w:val="24"/>
          <w:szCs w:val="24"/>
          <w:rtl/>
        </w:rPr>
        <w:t>דיגיטליים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>, ספרים מוקלטים וכתבי עת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(פירוט בהמשך)</w:t>
      </w:r>
      <w:r w:rsidRPr="00B4722C">
        <w:rPr>
          <w:rFonts w:asciiTheme="minorBidi" w:eastAsia="Times New Roman" w:hAnsiTheme="minorBidi"/>
          <w:sz w:val="24"/>
          <w:szCs w:val="24"/>
          <w:rtl/>
        </w:rPr>
        <w:t>.</w:t>
      </w:r>
    </w:p>
    <w:p w:rsidR="000A545E" w:rsidRPr="00B4722C" w:rsidRDefault="000A545E" w:rsidP="005C28D2">
      <w:pPr>
        <w:pStyle w:val="1"/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</w:pPr>
      <w:bookmarkStart w:id="2" w:name="_Toc514336227"/>
      <w:r w:rsidRPr="00B4722C"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  <w:t>עברית ושפות אחרות</w:t>
      </w:r>
      <w:bookmarkEnd w:id="2"/>
    </w:p>
    <w:p w:rsidR="000A545E" w:rsidRDefault="000A545E" w:rsidP="005C28D2">
      <w:pPr>
        <w:spacing w:before="100" w:beforeAutospacing="1" w:after="100" w:afterAutospacing="1" w:line="240" w:lineRule="auto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sz w:val="24"/>
          <w:szCs w:val="24"/>
          <w:rtl/>
        </w:rPr>
        <w:t>89</w:t>
      </w:r>
      <w:r>
        <w:rPr>
          <w:rFonts w:asciiTheme="minorBidi" w:hAnsiTheme="minorBidi" w:hint="cs"/>
          <w:sz w:val="24"/>
          <w:szCs w:val="24"/>
          <w:rtl/>
        </w:rPr>
        <w:t>.5</w:t>
      </w:r>
      <w:r>
        <w:rPr>
          <w:rFonts w:asciiTheme="minorBidi" w:hAnsiTheme="minorBidi"/>
          <w:sz w:val="24"/>
          <w:szCs w:val="24"/>
          <w:rtl/>
        </w:rPr>
        <w:t>% מהספרים ש</w:t>
      </w:r>
      <w:r>
        <w:rPr>
          <w:rFonts w:asciiTheme="minorBidi" w:hAnsiTheme="minorBidi" w:hint="cs"/>
          <w:sz w:val="24"/>
          <w:szCs w:val="24"/>
          <w:rtl/>
        </w:rPr>
        <w:t>נרשמו</w:t>
      </w:r>
      <w:r>
        <w:rPr>
          <w:rFonts w:asciiTheme="minorBidi" w:hAnsiTheme="minorBidi"/>
          <w:sz w:val="24"/>
          <w:szCs w:val="24"/>
          <w:rtl/>
        </w:rPr>
        <w:t xml:space="preserve"> בספרייה הלאומית ב</w:t>
      </w:r>
      <w:r>
        <w:rPr>
          <w:rFonts w:asciiTheme="minorBidi" w:hAnsiTheme="minorBidi" w:hint="cs"/>
          <w:sz w:val="24"/>
          <w:szCs w:val="24"/>
          <w:rtl/>
        </w:rPr>
        <w:t xml:space="preserve">שנת </w:t>
      </w:r>
      <w:r>
        <w:rPr>
          <w:rFonts w:asciiTheme="minorBidi" w:hAnsiTheme="minorBidi"/>
          <w:sz w:val="24"/>
          <w:szCs w:val="24"/>
          <w:rtl/>
        </w:rPr>
        <w:t xml:space="preserve">2017 ראו אור בשפה העברית (עלייה קלה מאוד לעומת השנה שעברה שבה יצאו </w:t>
      </w:r>
      <w:r>
        <w:rPr>
          <w:rFonts w:asciiTheme="minorBidi" w:hAnsiTheme="minorBidi" w:hint="cs"/>
          <w:sz w:val="24"/>
          <w:szCs w:val="24"/>
          <w:rtl/>
        </w:rPr>
        <w:t xml:space="preserve">לאור </w:t>
      </w:r>
      <w:r>
        <w:rPr>
          <w:rFonts w:asciiTheme="minorBidi" w:hAnsiTheme="minorBidi"/>
          <w:sz w:val="24"/>
          <w:szCs w:val="24"/>
          <w:rtl/>
        </w:rPr>
        <w:t>כ</w:t>
      </w:r>
      <w:r>
        <w:rPr>
          <w:rFonts w:asciiTheme="minorBidi" w:hAnsiTheme="minorBidi" w:hint="cs"/>
          <w:sz w:val="24"/>
          <w:szCs w:val="24"/>
          <w:rtl/>
        </w:rPr>
        <w:t>-</w:t>
      </w:r>
      <w:r>
        <w:rPr>
          <w:rFonts w:asciiTheme="minorBidi" w:hAnsiTheme="minorBidi"/>
          <w:sz w:val="24"/>
          <w:szCs w:val="24"/>
          <w:rtl/>
        </w:rPr>
        <w:t>7,300 ספרים</w:t>
      </w:r>
      <w:r>
        <w:rPr>
          <w:rFonts w:asciiTheme="minorBidi" w:hAnsiTheme="minorBidi" w:hint="cs"/>
          <w:sz w:val="24"/>
          <w:szCs w:val="24"/>
          <w:rtl/>
        </w:rPr>
        <w:t xml:space="preserve"> בעברית</w:t>
      </w:r>
      <w:r>
        <w:rPr>
          <w:rFonts w:asciiTheme="minorBidi" w:hAnsiTheme="minorBidi"/>
          <w:sz w:val="24"/>
          <w:szCs w:val="24"/>
          <w:rtl/>
        </w:rPr>
        <w:t xml:space="preserve">).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אחריהם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נמצאים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הספרים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בשפה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האנגלית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(5%).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בשפות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האחרות</w:t>
      </w:r>
      <w:r w:rsidR="00C04F86">
        <w:rPr>
          <w:rFonts w:asciiTheme="minorBidi" w:eastAsia="Times New Roman" w:hAnsiTheme="minorBidi" w:cs="Arial" w:hint="cs"/>
          <w:sz w:val="24"/>
          <w:szCs w:val="24"/>
          <w:rtl/>
        </w:rPr>
        <w:t>,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מתוך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סך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הפרסומים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אשתקד</w:t>
      </w:r>
      <w:r w:rsidR="00C04F86">
        <w:rPr>
          <w:rFonts w:asciiTheme="minorBidi" w:eastAsia="Times New Roman" w:hAnsiTheme="minorBidi" w:cs="Arial" w:hint="cs"/>
          <w:sz w:val="24"/>
          <w:szCs w:val="24"/>
          <w:rtl/>
        </w:rPr>
        <w:t>,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מובילות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הערבית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3%, </w:t>
      </w:r>
      <w:r w:rsidRPr="008F1EBA">
        <w:rPr>
          <w:rFonts w:asciiTheme="minorBidi" w:eastAsia="Times New Roman" w:hAnsiTheme="minorBidi" w:cs="Arial" w:hint="cs"/>
          <w:sz w:val="24"/>
          <w:szCs w:val="24"/>
          <w:rtl/>
        </w:rPr>
        <w:t>והרוסית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 w:rsidRPr="008F1EBA">
        <w:rPr>
          <w:rFonts w:asciiTheme="minorBidi" w:eastAsia="Times New Roman" w:hAnsiTheme="minorBidi" w:cs="Arial"/>
          <w:sz w:val="24"/>
          <w:szCs w:val="24"/>
          <w:rtl/>
        </w:rPr>
        <w:t xml:space="preserve"> 1.5%.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 xml:space="preserve">בין השפות שבהן הודפסו ספרים בישראל ניתן למצוא </w:t>
      </w:r>
      <w:r w:rsidRPr="00B4722C">
        <w:rPr>
          <w:rFonts w:asciiTheme="minorBidi" w:hAnsiTheme="minorBidi"/>
          <w:sz w:val="24"/>
          <w:szCs w:val="24"/>
          <w:rtl/>
        </w:rPr>
        <w:t xml:space="preserve">גם תאית, </w:t>
      </w:r>
      <w:proofErr w:type="spellStart"/>
      <w:r w:rsidRPr="00A45751">
        <w:rPr>
          <w:rFonts w:asciiTheme="minorBidi" w:hAnsiTheme="minorBidi"/>
          <w:sz w:val="24"/>
          <w:szCs w:val="24"/>
          <w:rtl/>
        </w:rPr>
        <w:t>טאגאלוג</w:t>
      </w:r>
      <w:proofErr w:type="spellEnd"/>
      <w:r w:rsidRPr="00A45751">
        <w:rPr>
          <w:rFonts w:asciiTheme="minorBidi" w:hAnsiTheme="minorBidi" w:hint="cs"/>
          <w:sz w:val="24"/>
          <w:szCs w:val="24"/>
          <w:rtl/>
        </w:rPr>
        <w:t xml:space="preserve"> (שפה מדוברת בפיליפינים)</w:t>
      </w:r>
      <w:r w:rsidRPr="00A45751">
        <w:rPr>
          <w:rFonts w:asciiTheme="minorBidi" w:hAnsiTheme="minorBidi"/>
          <w:sz w:val="24"/>
          <w:szCs w:val="24"/>
          <w:rtl/>
        </w:rPr>
        <w:t xml:space="preserve">, קוריאנית </w:t>
      </w:r>
      <w:r w:rsidRPr="00B4722C">
        <w:rPr>
          <w:rFonts w:asciiTheme="minorBidi" w:hAnsiTheme="minorBidi"/>
          <w:sz w:val="24"/>
          <w:szCs w:val="24"/>
          <w:rtl/>
        </w:rPr>
        <w:t>ויפנית.</w:t>
      </w:r>
    </w:p>
    <w:p w:rsidR="00887307" w:rsidRDefault="00887307" w:rsidP="005C28D2">
      <w:pPr>
        <w:spacing w:before="100" w:beforeAutospacing="1" w:after="100" w:afterAutospacing="1" w:line="240" w:lineRule="auto"/>
        <w:jc w:val="both"/>
        <w:rPr>
          <w:rFonts w:asciiTheme="minorBidi" w:hAnsiTheme="minorBidi"/>
          <w:sz w:val="24"/>
          <w:szCs w:val="24"/>
          <w:rtl/>
        </w:rPr>
      </w:pPr>
    </w:p>
    <w:p w:rsidR="000A545E" w:rsidRPr="00B4722C" w:rsidRDefault="000A545E" w:rsidP="005C28D2">
      <w:pPr>
        <w:spacing w:before="100" w:beforeAutospacing="1" w:after="100" w:afterAutospacing="1" w:line="240" w:lineRule="auto"/>
        <w:jc w:val="center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 wp14:anchorId="379C4CFD" wp14:editId="02424634">
            <wp:extent cx="5760720" cy="4616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86" w:rsidRDefault="00CE1386" w:rsidP="005C28D2">
      <w:pPr>
        <w:pStyle w:val="1"/>
        <w:jc w:val="both"/>
        <w:rPr>
          <w:rFonts w:asciiTheme="minorBidi" w:hAnsiTheme="minorBidi" w:cstheme="minorBidi" w:hint="cs"/>
          <w:color w:val="auto"/>
          <w:sz w:val="24"/>
          <w:szCs w:val="24"/>
          <w:u w:val="single"/>
          <w:rtl/>
        </w:rPr>
      </w:pPr>
      <w:bookmarkStart w:id="3" w:name="_Toc514336228"/>
    </w:p>
    <w:p w:rsidR="000A545E" w:rsidRPr="00B4722C" w:rsidRDefault="000A545E" w:rsidP="005C28D2">
      <w:pPr>
        <w:pStyle w:val="1"/>
        <w:jc w:val="both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ספרי מקור ותרגום</w:t>
      </w:r>
      <w:bookmarkEnd w:id="3"/>
    </w:p>
    <w:p w:rsidR="000A545E" w:rsidRPr="00C84515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C84515">
        <w:rPr>
          <w:rFonts w:asciiTheme="minorBidi" w:eastAsia="Times New Roman" w:hAnsiTheme="minorBidi"/>
          <w:sz w:val="24"/>
          <w:szCs w:val="24"/>
          <w:rtl/>
        </w:rPr>
        <w:t>84%</w:t>
      </w:r>
      <w:r w:rsidRPr="00C84515">
        <w:rPr>
          <w:rFonts w:asciiTheme="minorBidi" w:eastAsia="Times New Roman" w:hAnsiTheme="minorBidi"/>
          <w:sz w:val="24"/>
          <w:szCs w:val="24"/>
        </w:rPr>
        <w:t xml:space="preserve">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מכלל הספרים שיצאו לאור ב-2017 הם ספרי מקור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וזוהי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עלייה קלה מ</w:t>
      </w:r>
      <w:r>
        <w:rPr>
          <w:rFonts w:asciiTheme="minorBidi" w:eastAsia="Times New Roman" w:hAnsiTheme="minorBidi" w:hint="cs"/>
          <w:sz w:val="24"/>
          <w:szCs w:val="24"/>
          <w:rtl/>
        </w:rPr>
        <w:t>-</w:t>
      </w:r>
      <w:r w:rsidRPr="00C84515">
        <w:rPr>
          <w:rFonts w:asciiTheme="minorBidi" w:eastAsia="Times New Roman" w:hAnsiTheme="minorBidi"/>
          <w:sz w:val="24"/>
          <w:szCs w:val="24"/>
          <w:rtl/>
        </w:rPr>
        <w:t>82% אשתקד. בין הספרים המתורגמים שראו אור בארץ השנה מרבית התרגומים הם מאנגלית (60%)</w:t>
      </w:r>
      <w:r>
        <w:rPr>
          <w:rFonts w:asciiTheme="minorBidi" w:eastAsia="Times New Roman" w:hAnsiTheme="minorBidi" w:hint="cs"/>
          <w:sz w:val="24"/>
          <w:szCs w:val="24"/>
          <w:rtl/>
        </w:rPr>
        <w:t>.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בשפות האחרות מתוך סך הספרים המתורגמים מובילות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צרפתית (5%)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גרמנית (4%)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שוודית (1.5%) </w:t>
      </w:r>
      <w:r>
        <w:rPr>
          <w:rFonts w:asciiTheme="minorBidi" w:eastAsia="Times New Roman" w:hAnsiTheme="minorBidi" w:hint="cs"/>
          <w:sz w:val="24"/>
          <w:szCs w:val="24"/>
          <w:rtl/>
        </w:rPr>
        <w:t>וה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ערבית (1.3%). </w:t>
      </w:r>
      <w:r>
        <w:rPr>
          <w:rFonts w:asciiTheme="minorBidi" w:eastAsia="Times New Roman" w:hAnsiTheme="minorBidi" w:hint="cs"/>
          <w:sz w:val="24"/>
          <w:szCs w:val="24"/>
          <w:rtl/>
        </w:rPr>
        <w:t>ב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סה"כ תורגמו ספרים מ-40 שפות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רוב</w:t>
      </w:r>
      <w:r>
        <w:rPr>
          <w:rFonts w:asciiTheme="minorBidi" w:eastAsia="Times New Roman" w:hAnsiTheme="minorBidi" w:hint="cs"/>
          <w:sz w:val="24"/>
          <w:szCs w:val="24"/>
          <w:rtl/>
        </w:rPr>
        <w:t>ן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שפות אירופיות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. </w:t>
      </w:r>
    </w:p>
    <w:p w:rsidR="000A545E" w:rsidRPr="00B4722C" w:rsidRDefault="000A545E" w:rsidP="005C28D2">
      <w:pPr>
        <w:pStyle w:val="1"/>
        <w:jc w:val="both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4" w:name="_Toc514336229"/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פרוזה ושירה – מקור ותרגום</w:t>
      </w:r>
      <w:bookmarkEnd w:id="4"/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 xml:space="preserve"> 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C84515">
        <w:rPr>
          <w:rFonts w:asciiTheme="minorBidi" w:eastAsia="Times New Roman" w:hAnsiTheme="minorBidi"/>
          <w:sz w:val="24"/>
          <w:szCs w:val="24"/>
          <w:rtl/>
        </w:rPr>
        <w:t>בשנת 2017 נקלטו בספרייה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 xml:space="preserve"> הלאומית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1,247 ספרי פרוזה ושירה. הנתונים מראים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על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עלייה קלה ביחס ל</w:t>
      </w:r>
      <w:r>
        <w:rPr>
          <w:rFonts w:asciiTheme="minorBidi" w:eastAsia="Times New Roman" w:hAnsiTheme="minorBidi" w:hint="cs"/>
          <w:sz w:val="24"/>
          <w:szCs w:val="24"/>
          <w:rtl/>
        </w:rPr>
        <w:t>שנה שעברה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שבה יצאו לאור 1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C84515">
        <w:rPr>
          <w:rFonts w:asciiTheme="minorBidi" w:eastAsia="Times New Roman" w:hAnsiTheme="minorBidi"/>
          <w:sz w:val="24"/>
          <w:szCs w:val="24"/>
          <w:rtl/>
        </w:rPr>
        <w:t>128 ספרי פרוזה ושירה.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C84515">
        <w:rPr>
          <w:rFonts w:asciiTheme="minorBidi" w:eastAsia="Times New Roman" w:hAnsiTheme="minorBidi"/>
          <w:sz w:val="24"/>
          <w:szCs w:val="24"/>
          <w:rtl/>
        </w:rPr>
        <w:t>871</w:t>
      </w:r>
      <w:r w:rsidRPr="00C84515">
        <w:rPr>
          <w:rFonts w:asciiTheme="minorBidi" w:eastAsia="Times New Roman" w:hAnsiTheme="minorBidi"/>
          <w:sz w:val="24"/>
          <w:szCs w:val="24"/>
        </w:rPr>
        <w:t xml:space="preserve"> 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ספרי מקור ישראליים </w:t>
      </w:r>
      <w:r>
        <w:rPr>
          <w:rFonts w:asciiTheme="minorBidi" w:eastAsia="Times New Roman" w:hAnsiTheme="minorBidi" w:hint="cs"/>
          <w:sz w:val="24"/>
          <w:szCs w:val="24"/>
          <w:rtl/>
        </w:rPr>
        <w:t>ראו אור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בשנת 2017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,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לעומת 797 בשנה שעברה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רובם המכריע </w:t>
      </w:r>
      <w:r>
        <w:rPr>
          <w:rFonts w:asciiTheme="minorBidi" w:eastAsia="Times New Roman" w:hAnsiTheme="minorBidi" w:hint="cs"/>
          <w:sz w:val="24"/>
          <w:szCs w:val="24"/>
          <w:rtl/>
        </w:rPr>
        <w:t>נכתב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בשפה העברית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אך בולטות גם השפות רוסית, אנגלית וערבית. </w:t>
      </w:r>
    </w:p>
    <w:p w:rsidR="000A545E" w:rsidRPr="00C84515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C84515">
        <w:rPr>
          <w:rFonts w:asciiTheme="minorBidi" w:eastAsia="Times New Roman" w:hAnsiTheme="minorBidi"/>
          <w:sz w:val="24"/>
          <w:szCs w:val="24"/>
          <w:rtl/>
        </w:rPr>
        <w:t>376 הם ספרי פרוזה ושירה מתורגמים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,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לעומת 331 אשתקד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רובם מתורגמים מאנגלית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ו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צרפתית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ובולטים 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 xml:space="preserve">גם מספר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התרגומים מספרדית ומגרמנית.</w:t>
      </w:r>
      <w:r w:rsidRPr="00C84515">
        <w:rPr>
          <w:rFonts w:asciiTheme="minorBidi" w:eastAsia="Times New Roman" w:hAnsiTheme="minorBidi"/>
          <w:sz w:val="24"/>
          <w:szCs w:val="24"/>
        </w:rPr>
        <w:t xml:space="preserve"> </w:t>
      </w:r>
    </w:p>
    <w:p w:rsidR="000A545E" w:rsidRPr="00AB1AAC" w:rsidRDefault="000A545E" w:rsidP="005C28D2">
      <w:pPr>
        <w:jc w:val="both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>מכלל 1,247 ספרי הפרוזה והשירה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849 </w:t>
      </w: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>הם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ספרי סיפורת –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רובם רומנים, אך 97 </w:t>
      </w: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מהם הינם 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>אוספי סיפורים קצרים</w:t>
      </w: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; 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387 ספרי שירה </w:t>
      </w: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>;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ו</w:t>
      </w: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>-</w:t>
      </w:r>
      <w:r w:rsidRPr="00AB1AAC">
        <w:rPr>
          <w:rFonts w:asciiTheme="minorBidi" w:eastAsia="Times New Roman" w:hAnsiTheme="minorBidi"/>
          <w:b/>
          <w:bCs/>
          <w:sz w:val="24"/>
          <w:szCs w:val="24"/>
          <w:rtl/>
        </w:rPr>
        <w:t>11 מחזות</w:t>
      </w:r>
      <w:r w:rsidRPr="00AB1AAC">
        <w:rPr>
          <w:rFonts w:asciiTheme="minorBidi" w:eastAsia="Times New Roman" w:hAnsiTheme="minorBidi" w:hint="cs"/>
          <w:b/>
          <w:bCs/>
          <w:sz w:val="24"/>
          <w:szCs w:val="24"/>
          <w:rtl/>
        </w:rPr>
        <w:t>.</w:t>
      </w:r>
    </w:p>
    <w:p w:rsidR="000A545E" w:rsidRPr="00C84515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הנושאים בספרי הפרוזה מגוונים ומכל הסוגות המוכרות. נושא בולט, כתמיד, הוא קשרים רומנטיים </w:t>
      </w:r>
      <w:r>
        <w:rPr>
          <w:rFonts w:asciiTheme="minorBidi" w:eastAsia="Times New Roman" w:hAnsiTheme="minorBidi" w:hint="cs"/>
          <w:sz w:val="24"/>
          <w:szCs w:val="24"/>
          <w:rtl/>
        </w:rPr>
        <w:br/>
      </w:r>
      <w:r w:rsidRPr="00C84515">
        <w:rPr>
          <w:rFonts w:asciiTheme="minorBidi" w:eastAsia="Times New Roman" w:hAnsiTheme="minorBidi"/>
          <w:sz w:val="24"/>
          <w:szCs w:val="24"/>
          <w:rtl/>
        </w:rPr>
        <w:t>(כ-14%), אך לע</w:t>
      </w:r>
      <w:r>
        <w:rPr>
          <w:rFonts w:asciiTheme="minorBidi" w:eastAsia="Times New Roman" w:hAnsiTheme="minorBidi" w:hint="cs"/>
          <w:sz w:val="24"/>
          <w:szCs w:val="24"/>
          <w:rtl/>
        </w:rPr>
        <w:t>י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תים קרובות זהו רק אחד הנושאים שבספר, והעלילה המרכזית </w:t>
      </w:r>
      <w:r>
        <w:rPr>
          <w:rFonts w:asciiTheme="minorBidi" w:eastAsia="Times New Roman" w:hAnsiTheme="minorBidi" w:hint="cs"/>
          <w:sz w:val="24"/>
          <w:szCs w:val="24"/>
          <w:rtl/>
        </w:rPr>
        <w:t>נוגעת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ל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תחו</w:t>
      </w:r>
      <w:r>
        <w:rPr>
          <w:rFonts w:asciiTheme="minorBidi" w:eastAsia="Times New Roman" w:hAnsiTheme="minorBidi" w:hint="cs"/>
          <w:sz w:val="24"/>
          <w:szCs w:val="24"/>
          <w:rtl/>
        </w:rPr>
        <w:t>מים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אחר</w:t>
      </w:r>
      <w:r>
        <w:rPr>
          <w:rFonts w:asciiTheme="minorBidi" w:eastAsia="Times New Roman" w:hAnsiTheme="minorBidi" w:hint="cs"/>
          <w:sz w:val="24"/>
          <w:szCs w:val="24"/>
          <w:rtl/>
        </w:rPr>
        <w:t>ים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>כמו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ריגול, כספים, פרשייה היסטורית ועוד. </w:t>
      </w:r>
    </w:p>
    <w:p w:rsidR="000A545E" w:rsidRPr="00C84515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C84515">
        <w:rPr>
          <w:rFonts w:asciiTheme="minorBidi" w:eastAsia="Times New Roman" w:hAnsiTheme="minorBidi"/>
          <w:sz w:val="24"/>
          <w:szCs w:val="24"/>
          <w:rtl/>
        </w:rPr>
        <w:t>ניתן לשייך ל</w:t>
      </w:r>
      <w:r>
        <w:rPr>
          <w:rFonts w:asciiTheme="minorBidi" w:eastAsia="Times New Roman" w:hAnsiTheme="minorBidi" w:hint="cs"/>
          <w:sz w:val="24"/>
          <w:szCs w:val="24"/>
          <w:rtl/>
        </w:rPr>
        <w:t>ציבור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 החרדי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68</w:t>
      </w:r>
      <w:r>
        <w:rPr>
          <w:rFonts w:asciiTheme="minorBidi" w:eastAsia="Times New Roman" w:hAnsiTheme="minorBidi"/>
          <w:sz w:val="24"/>
          <w:szCs w:val="24"/>
          <w:rtl/>
        </w:rPr>
        <w:t xml:space="preserve"> ספרי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פרוזה 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>שיצאו ב</w:t>
      </w:r>
      <w:r>
        <w:rPr>
          <w:rFonts w:asciiTheme="minorBidi" w:eastAsia="Times New Roman" w:hAnsiTheme="minorBidi" w:hint="cs"/>
          <w:sz w:val="24"/>
          <w:szCs w:val="24"/>
          <w:rtl/>
        </w:rPr>
        <w:t>-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>2017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, כמעט כולם 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 xml:space="preserve">ספרי </w:t>
      </w:r>
      <w:r w:rsidRPr="00C84515">
        <w:rPr>
          <w:rFonts w:asciiTheme="minorBidi" w:eastAsia="Times New Roman" w:hAnsiTheme="minorBidi"/>
          <w:sz w:val="24"/>
          <w:szCs w:val="24"/>
          <w:rtl/>
        </w:rPr>
        <w:t xml:space="preserve">מקור. מעניין לציין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שבפעם הראשונה </w:t>
      </w:r>
      <w:r w:rsidRPr="00C84515">
        <w:rPr>
          <w:rFonts w:asciiTheme="minorBidi" w:eastAsia="Times New Roman" w:hAnsiTheme="minorBidi"/>
          <w:sz w:val="24"/>
          <w:szCs w:val="24"/>
          <w:rtl/>
        </w:rPr>
        <w:t>יצאו השנה ארבעה ספרי שירה המשויכים להוצאות חרדיות</w:t>
      </w:r>
      <w:r w:rsidRPr="00C84515">
        <w:rPr>
          <w:rFonts w:asciiTheme="minorBidi" w:eastAsia="Times New Roman" w:hAnsiTheme="minorBidi" w:hint="cs"/>
          <w:sz w:val="24"/>
          <w:szCs w:val="24"/>
          <w:rtl/>
        </w:rPr>
        <w:t xml:space="preserve">, תופעה </w:t>
      </w:r>
      <w:r>
        <w:rPr>
          <w:rFonts w:asciiTheme="minorBidi" w:eastAsia="Times New Roman" w:hAnsiTheme="minorBidi" w:hint="cs"/>
          <w:sz w:val="24"/>
          <w:szCs w:val="24"/>
          <w:rtl/>
        </w:rPr>
        <w:t>הנחשבת ליוצאת דופן.</w:t>
      </w:r>
    </w:p>
    <w:p w:rsidR="000A545E" w:rsidRPr="00B4722C" w:rsidRDefault="000A545E" w:rsidP="005C28D2">
      <w:pPr>
        <w:pStyle w:val="1"/>
        <w:jc w:val="both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5" w:name="_Toc514336230"/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ספרי ילדים</w:t>
      </w:r>
      <w:r>
        <w:rPr>
          <w:rFonts w:asciiTheme="minorBidi" w:hAnsiTheme="minorBidi" w:cstheme="minorBidi" w:hint="cs"/>
          <w:color w:val="auto"/>
          <w:sz w:val="24"/>
          <w:szCs w:val="24"/>
          <w:u w:val="single"/>
          <w:rtl/>
        </w:rPr>
        <w:t xml:space="preserve"> ונוער</w:t>
      </w:r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:</w:t>
      </w:r>
      <w:bookmarkEnd w:id="5"/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 xml:space="preserve">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בשנת 2017 הגיעו לספרייה 1,056 ספרי ילדים ונוער. רובם המכריע </w:t>
      </w:r>
      <w:r>
        <w:rPr>
          <w:rFonts w:asciiTheme="minorBidi" w:eastAsia="Times New Roman" w:hAnsiTheme="minorBidi" w:hint="cs"/>
          <w:sz w:val="24"/>
          <w:szCs w:val="24"/>
          <w:rtl/>
        </w:rPr>
        <w:t>פונה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ל</w:t>
      </w:r>
      <w:r>
        <w:rPr>
          <w:rFonts w:asciiTheme="minorBidi" w:eastAsia="Times New Roman" w:hAnsiTheme="minorBidi" w:hint="cs"/>
          <w:sz w:val="24"/>
          <w:szCs w:val="24"/>
          <w:rtl/>
        </w:rPr>
        <w:t>ציבור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הכללי. ספרים המיועדים ל</w:t>
      </w:r>
      <w:r>
        <w:rPr>
          <w:rFonts w:asciiTheme="minorBidi" w:eastAsia="Times New Roman" w:hAnsiTheme="minorBidi" w:hint="cs"/>
          <w:sz w:val="24"/>
          <w:szCs w:val="24"/>
          <w:rtl/>
        </w:rPr>
        <w:t>חברה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החרדי</w:t>
      </w:r>
      <w:r>
        <w:rPr>
          <w:rFonts w:asciiTheme="minorBidi" w:eastAsia="Times New Roman" w:hAnsiTheme="minorBidi" w:hint="cs"/>
          <w:sz w:val="24"/>
          <w:szCs w:val="24"/>
          <w:rtl/>
        </w:rPr>
        <w:t>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הם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14%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מכלל ספרי הילדים והנוער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>. ב</w:t>
      </w:r>
      <w:r>
        <w:rPr>
          <w:rFonts w:asciiTheme="minorBidi" w:eastAsia="Times New Roman" w:hAnsiTheme="minorBidi" w:hint="cs"/>
          <w:sz w:val="24"/>
          <w:szCs w:val="24"/>
          <w:rtl/>
        </w:rPr>
        <w:t>סוגת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הקומיקס </w:t>
      </w:r>
      <w:r>
        <w:rPr>
          <w:rFonts w:asciiTheme="minorBidi" w:eastAsia="Times New Roman" w:hAnsiTheme="minorBidi" w:hint="cs"/>
          <w:sz w:val="24"/>
          <w:szCs w:val="24"/>
          <w:rtl/>
        </w:rPr>
        <w:t>מוביל הציבור החרדי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: 60 מתוך 88 ספרי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קומיקס לילדים </w:t>
      </w:r>
      <w:r>
        <w:rPr>
          <w:rFonts w:asciiTheme="minorBidi" w:eastAsia="Times New Roman" w:hAnsiTheme="minorBidi" w:hint="cs"/>
          <w:sz w:val="24"/>
          <w:szCs w:val="24"/>
          <w:rtl/>
        </w:rPr>
        <w:t>מיועדים לקוראים החרדים.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>ש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לא </w:t>
      </w:r>
      <w:r>
        <w:rPr>
          <w:rFonts w:asciiTheme="minorBidi" w:eastAsia="Times New Roman" w:hAnsiTheme="minorBidi" w:hint="cs"/>
          <w:sz w:val="24"/>
          <w:szCs w:val="24"/>
          <w:rtl/>
        </w:rPr>
        <w:t>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מפתיע, רוב מכריע (93%) של ספרי הילדים מתפרסמים בשפה העברית ואחריה יוצאים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לאור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ספרי ילדים באנגלית (3%), יידיש, ערבית ורוסית.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>עם זאת, רבים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מ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ספרי ילדים שיוצאים לאור בישראל אינם ספרי מקור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אלא </w:t>
      </w:r>
      <w:r>
        <w:rPr>
          <w:rFonts w:asciiTheme="minorBidi" w:eastAsia="Times New Roman" w:hAnsiTheme="minorBidi" w:hint="cs"/>
          <w:sz w:val="24"/>
          <w:szCs w:val="24"/>
          <w:rtl/>
        </w:rPr>
        <w:t>ספרים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המתורגמים משפות זרות. גם כאן ניכר הבדל בין ספרות הילדים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לציבור הכללי וספרות הילדים המיועדת לציבור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החרדי: בציבור החרדי 87% מה</w:t>
      </w:r>
      <w:r>
        <w:rPr>
          <w:rFonts w:asciiTheme="minorBidi" w:eastAsia="Times New Roman" w:hAnsiTheme="minorBidi" w:hint="cs"/>
          <w:sz w:val="24"/>
          <w:szCs w:val="24"/>
          <w:rtl/>
        </w:rPr>
        <w:t>ספרים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הם ספרי מקור, </w:t>
      </w:r>
      <w:r>
        <w:rPr>
          <w:rFonts w:asciiTheme="minorBidi" w:eastAsia="Times New Roman" w:hAnsiTheme="minorBidi" w:hint="cs"/>
          <w:sz w:val="24"/>
          <w:szCs w:val="24"/>
          <w:rtl/>
        </w:rPr>
        <w:t>ואילו בספרות הילדים לציבור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הכללי רק 63% מספרי הילדים הם </w:t>
      </w:r>
      <w:r>
        <w:rPr>
          <w:rFonts w:asciiTheme="minorBidi" w:eastAsia="Times New Roman" w:hAnsiTheme="minorBidi" w:hint="cs"/>
          <w:sz w:val="24"/>
          <w:szCs w:val="24"/>
          <w:rtl/>
        </w:rPr>
        <w:t>ספרי מקור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. מתוך התרגומים לספרי הילדים </w:t>
      </w:r>
      <w:r w:rsidRPr="001209D0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279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מתוך </w:t>
      </w:r>
      <w:r>
        <w:rPr>
          <w:rFonts w:asciiTheme="minorBidi" w:eastAsia="Times New Roman" w:hAnsiTheme="minorBidi" w:hint="cs"/>
          <w:sz w:val="24"/>
          <w:szCs w:val="24"/>
          <w:rtl/>
        </w:rPr>
        <w:t>354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מתורגמים מאנגלית.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 xml:space="preserve">השנה יצאו גם 81 ספרים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לגיל הרך (ספרי קרטון), רבים מהם </w:t>
      </w:r>
      <w:r>
        <w:rPr>
          <w:rFonts w:asciiTheme="minorBidi" w:eastAsia="Times New Roman" w:hAnsiTheme="minorBidi" w:hint="cs"/>
          <w:sz w:val="24"/>
          <w:szCs w:val="24"/>
          <w:rtl/>
        </w:rPr>
        <w:t>ספרי מופת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במהדורות חוזרות. </w:t>
      </w:r>
    </w:p>
    <w:p w:rsidR="000A545E" w:rsidRPr="00B4722C" w:rsidRDefault="000A545E" w:rsidP="005951C3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ספרי המדע הבדיוני והפנטזיה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="005951C3">
        <w:rPr>
          <w:rFonts w:asciiTheme="minorBidi" w:eastAsia="Times New Roman" w:hAnsiTheme="minorBidi" w:hint="cs"/>
          <w:sz w:val="24"/>
          <w:szCs w:val="24"/>
          <w:rtl/>
        </w:rPr>
        <w:t>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הסוגה השכיחה ביותר בספרי הנוער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25%. רובם המכריע של ספרים אלו (78%) </w:t>
      </w:r>
      <w:r>
        <w:rPr>
          <w:rFonts w:asciiTheme="minorBidi" w:eastAsia="Times New Roman" w:hAnsiTheme="minorBidi" w:hint="cs"/>
          <w:sz w:val="24"/>
          <w:szCs w:val="24"/>
          <w:rtl/>
        </w:rPr>
        <w:t>הינם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ספרים מתורגמים.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lastRenderedPageBreak/>
        <w:t>סוגה שכיחה נוספת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לילדים שיצא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בשנה שחלפה </w:t>
      </w:r>
      <w:r>
        <w:rPr>
          <w:rFonts w:asciiTheme="minorBidi" w:eastAsia="Times New Roman" w:hAnsiTheme="minorBidi" w:hint="cs"/>
          <w:sz w:val="24"/>
          <w:szCs w:val="24"/>
          <w:rtl/>
        </w:rPr>
        <w:t>היא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ספרי הביוגרפיה </w:t>
      </w:r>
      <w:r w:rsidRPr="001209D0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7% מתוך כלל הספרים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.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חלקם ביוגרפיות על גיבורי התנ"ך וגיבורים ישראלים וחלקם רומן היסטורי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סביב דמויות מופת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. </w:t>
      </w:r>
    </w:p>
    <w:p w:rsidR="000A545E" w:rsidRDefault="000A545E" w:rsidP="005C28D2">
      <w:pPr>
        <w:rPr>
          <w:rFonts w:asciiTheme="minorBidi" w:eastAsia="Times New Roman" w:hAnsiTheme="minorBidi"/>
          <w:sz w:val="24"/>
          <w:szCs w:val="24"/>
          <w:rtl/>
        </w:rPr>
      </w:pPr>
    </w:p>
    <w:p w:rsidR="000A545E" w:rsidRDefault="000A545E" w:rsidP="005C28D2">
      <w:pPr>
        <w:pStyle w:val="1"/>
        <w:jc w:val="center"/>
        <w:rPr>
          <w:rFonts w:asciiTheme="minorBidi" w:eastAsia="Times New Roman" w:hAnsiTheme="minorBidi" w:cstheme="minorBidi"/>
          <w:color w:val="000000" w:themeColor="text1"/>
          <w:sz w:val="24"/>
          <w:szCs w:val="24"/>
          <w:u w:val="single"/>
          <w:rtl/>
        </w:rPr>
      </w:pPr>
      <w:bookmarkStart w:id="6" w:name="_Toc514336231"/>
      <w:r>
        <w:rPr>
          <w:rFonts w:asciiTheme="minorBidi" w:eastAsia="Times New Roman" w:hAnsiTheme="minorBidi" w:cstheme="minorBidi" w:hint="cs"/>
          <w:noProof/>
          <w:color w:val="000000" w:themeColor="text1"/>
          <w:sz w:val="24"/>
          <w:szCs w:val="24"/>
          <w:u w:val="single"/>
          <w:rtl/>
        </w:rPr>
        <w:drawing>
          <wp:inline distT="0" distB="0" distL="0" distR="0" wp14:anchorId="438BE686" wp14:editId="69176DE8">
            <wp:extent cx="5760720" cy="4616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C3" w:rsidRDefault="005951C3" w:rsidP="005C28D2">
      <w:pPr>
        <w:pStyle w:val="1"/>
        <w:rPr>
          <w:rFonts w:asciiTheme="minorBidi" w:eastAsia="Times New Roman" w:hAnsiTheme="minorBidi" w:cstheme="minorBidi"/>
          <w:color w:val="000000" w:themeColor="text1"/>
          <w:sz w:val="24"/>
          <w:szCs w:val="24"/>
          <w:u w:val="single"/>
          <w:rtl/>
        </w:rPr>
      </w:pPr>
    </w:p>
    <w:p w:rsidR="000A545E" w:rsidRPr="001209D0" w:rsidRDefault="000A545E" w:rsidP="005C28D2">
      <w:pPr>
        <w:pStyle w:val="1"/>
        <w:rPr>
          <w:rFonts w:asciiTheme="minorBidi" w:eastAsia="Times New Roman" w:hAnsiTheme="minorBidi" w:cstheme="minorBidi"/>
          <w:color w:val="FF0000"/>
          <w:sz w:val="24"/>
          <w:szCs w:val="24"/>
          <w:u w:val="single"/>
          <w:rtl/>
        </w:rPr>
      </w:pPr>
      <w:r w:rsidRPr="00B4722C">
        <w:rPr>
          <w:rFonts w:asciiTheme="minorBidi" w:eastAsia="Times New Roman" w:hAnsiTheme="minorBidi" w:cstheme="minorBidi"/>
          <w:color w:val="000000" w:themeColor="text1"/>
          <w:sz w:val="24"/>
          <w:szCs w:val="24"/>
          <w:u w:val="single"/>
          <w:rtl/>
        </w:rPr>
        <w:t>ספרי עיון</w:t>
      </w:r>
      <w:bookmarkEnd w:id="6"/>
      <w:r>
        <w:rPr>
          <w:rFonts w:asciiTheme="minorBidi" w:eastAsia="Times New Roman" w:hAnsiTheme="minorBidi" w:cstheme="minorBidi" w:hint="cs"/>
          <w:color w:val="000000" w:themeColor="text1"/>
          <w:sz w:val="24"/>
          <w:szCs w:val="24"/>
          <w:u w:val="single"/>
          <w:rtl/>
        </w:rPr>
        <w:t xml:space="preserve">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>מדע היהדות, הכולל ספרי מחקר וספרות רבנית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הוא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תחום </w:t>
      </w:r>
      <w:r>
        <w:rPr>
          <w:rFonts w:asciiTheme="minorBidi" w:eastAsia="Times New Roman" w:hAnsiTheme="minorBidi" w:hint="cs"/>
          <w:sz w:val="24"/>
          <w:szCs w:val="24"/>
          <w:rtl/>
        </w:rPr>
        <w:t>ש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בו יוצאים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לאור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מרבית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ספרי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עיון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בישראל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. לפחות 1,281 ספרים יצאו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השנה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ב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תחומים אלו של יהדות ומחשבת ישראל.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ההוצאות הפרטיות מובילות בתחום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ולמעשה יותר אנשים פרטיים (34%) הוציאו ספרים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בנושאים אלו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מהמו"לים המסחריים (29%) והאקדמיים (3%).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גם </w:t>
      </w:r>
      <w:r>
        <w:rPr>
          <w:rFonts w:asciiTheme="minorBidi" w:eastAsia="Times New Roman" w:hAnsiTheme="minorBidi" w:hint="cs"/>
          <w:sz w:val="24"/>
          <w:szCs w:val="24"/>
          <w:rtl/>
        </w:rPr>
        <w:t>סוגת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הביוגרפ</w:t>
      </w:r>
      <w:r>
        <w:rPr>
          <w:rFonts w:asciiTheme="minorBidi" w:eastAsia="Times New Roman" w:hAnsiTheme="minorBidi" w:hint="cs"/>
          <w:sz w:val="24"/>
          <w:szCs w:val="24"/>
          <w:rtl/>
        </w:rPr>
        <w:t>יה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נפוצה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יחסית בישראל ו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בשנת 2017 יצאו למעלה מ-300 ביוגרפיות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כוללות ספרים רבים </w:t>
      </w:r>
      <w:r>
        <w:rPr>
          <w:rFonts w:asciiTheme="minorBidi" w:eastAsia="Times New Roman" w:hAnsiTheme="minorBidi" w:hint="cs"/>
          <w:sz w:val="24"/>
          <w:szCs w:val="24"/>
          <w:rtl/>
        </w:rPr>
        <w:t>מ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הוצאות עצמאיות של משפחות אנשים שנפטרו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או ספרים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שנכתבו ע"י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אנשים המתעדים את שורשי משפחתם.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 xml:space="preserve">עוד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תובנה מעניינת על החברה הישראלית אפשר למצוא גם בנתונים הבאים: ישראל </w:t>
      </w:r>
      <w:r>
        <w:rPr>
          <w:rFonts w:asciiTheme="minorBidi" w:eastAsia="Times New Roman" w:hAnsiTheme="minorBidi" w:hint="cs"/>
          <w:sz w:val="24"/>
          <w:szCs w:val="24"/>
          <w:rtl/>
        </w:rPr>
        <w:t>אומנם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נחשבת למובילה במחקר מדעי, אך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ב-2017 יצאו לאור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רק כ-50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ספרי מדע וטבע פופולריים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, לעומת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133 ספרים בתחומי עריכת דין, משפט, מיסוי וביטוח</w:t>
      </w:r>
      <w:r>
        <w:rPr>
          <w:rFonts w:asciiTheme="minorBidi" w:eastAsia="Times New Roman" w:hAnsiTheme="minorBidi" w:hint="cs"/>
          <w:sz w:val="24"/>
          <w:szCs w:val="24"/>
          <w:rtl/>
        </w:rPr>
        <w:t>...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lastRenderedPageBreak/>
        <w:t>למעלה מ-400 ספרים יצאו ב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שנת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2017 ב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נושאי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חקר תולדות ארץ ישראל, מדינת ישראל ועם ישראל ו</w:t>
      </w:r>
      <w:r>
        <w:rPr>
          <w:rFonts w:asciiTheme="minorBidi" w:eastAsia="Times New Roman" w:hAnsiTheme="minorBidi" w:hint="cs"/>
          <w:sz w:val="24"/>
          <w:szCs w:val="24"/>
          <w:rtl/>
        </w:rPr>
        <w:t>כן ספרים העוסקים 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סכסוך הערבי-ישראלי. מדובר </w:t>
      </w:r>
      <w:r>
        <w:rPr>
          <w:rFonts w:asciiTheme="minorBidi" w:eastAsia="Times New Roman" w:hAnsiTheme="minorBidi" w:hint="cs"/>
          <w:sz w:val="24"/>
          <w:szCs w:val="24"/>
          <w:rtl/>
        </w:rPr>
        <w:t>אומנם במספר לא מבוטל אך גם 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ירידה קבועה ומתמשכת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בשנים האחרונות של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כתיבת ספרים בנושאים אלו</w:t>
      </w:r>
      <w:r>
        <w:rPr>
          <w:rFonts w:asciiTheme="minorBidi" w:eastAsia="Times New Roman" w:hAnsiTheme="minorBidi" w:hint="cs"/>
          <w:sz w:val="24"/>
          <w:szCs w:val="24"/>
          <w:rtl/>
        </w:rPr>
        <w:t>.</w:t>
      </w:r>
    </w:p>
    <w:p w:rsidR="000A545E" w:rsidRPr="00B4722C" w:rsidRDefault="000A545E" w:rsidP="005C28D2">
      <w:pPr>
        <w:pStyle w:val="1"/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</w:pPr>
      <w:bookmarkStart w:id="7" w:name="_Toc514336232"/>
      <w:r>
        <w:rPr>
          <w:rFonts w:asciiTheme="minorBidi" w:eastAsia="Times New Roman" w:hAnsiTheme="minorBidi" w:cstheme="minorBidi" w:hint="cs"/>
          <w:color w:val="auto"/>
          <w:sz w:val="24"/>
          <w:szCs w:val="24"/>
          <w:u w:val="single"/>
          <w:rtl/>
        </w:rPr>
        <w:t>ספרי</w:t>
      </w:r>
      <w:r w:rsidRPr="00B4722C"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  <w:t xml:space="preserve"> </w:t>
      </w:r>
      <w:r>
        <w:rPr>
          <w:rFonts w:asciiTheme="minorBidi" w:eastAsia="Times New Roman" w:hAnsiTheme="minorBidi" w:cstheme="minorBidi" w:hint="cs"/>
          <w:color w:val="auto"/>
          <w:sz w:val="24"/>
          <w:szCs w:val="24"/>
          <w:u w:val="single"/>
          <w:rtl/>
        </w:rPr>
        <w:t>הדרכה ו</w:t>
      </w:r>
      <w:r w:rsidRPr="00B4722C"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  <w:t>פנאי</w:t>
      </w:r>
      <w:bookmarkEnd w:id="7"/>
      <w:r>
        <w:rPr>
          <w:rFonts w:asciiTheme="minorBidi" w:eastAsia="Times New Roman" w:hAnsiTheme="minorBidi" w:cstheme="minorBidi" w:hint="cs"/>
          <w:color w:val="auto"/>
          <w:sz w:val="24"/>
          <w:szCs w:val="24"/>
          <w:u w:val="single"/>
          <w:rtl/>
        </w:rPr>
        <w:t xml:space="preserve">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>בעידן שבו ניתן למצוא את כל המידע על תחומי העניין</w:t>
      </w:r>
      <w:r>
        <w:rPr>
          <w:rFonts w:asciiTheme="minorBidi" w:eastAsia="Times New Roman" w:hAnsiTheme="minorBidi" w:hint="cs"/>
          <w:sz w:val="24"/>
          <w:szCs w:val="24"/>
          <w:rtl/>
        </w:rPr>
        <w:t>, התחביבים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והפנאי ברשת, מתברר ש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עדיין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יוצאים לא מעט מדריכי פנאי, בישול, טיולים</w:t>
      </w:r>
      <w:r>
        <w:rPr>
          <w:rFonts w:asciiTheme="minorBidi" w:eastAsia="Times New Roman" w:hAnsiTheme="minorBidi" w:hint="cs"/>
          <w:sz w:val="24"/>
          <w:szCs w:val="24"/>
          <w:rtl/>
        </w:rPr>
        <w:t>, הדרכה ו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העצמה אישית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וכדומה.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בשנה שחלפה יצאו לאור </w:t>
      </w:r>
      <w:r>
        <w:rPr>
          <w:rFonts w:asciiTheme="minorBidi" w:eastAsia="Times New Roman" w:hAnsiTheme="minorBidi" w:hint="cs"/>
          <w:sz w:val="24"/>
          <w:szCs w:val="24"/>
          <w:rtl/>
        </w:rPr>
        <w:t>בישראל 202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ספרים בקטגוריה זו והם מתחלקים לכמה </w:t>
      </w:r>
      <w:r>
        <w:rPr>
          <w:rFonts w:asciiTheme="minorBidi" w:eastAsia="Times New Roman" w:hAnsiTheme="minorBidi" w:hint="cs"/>
          <w:sz w:val="24"/>
          <w:szCs w:val="24"/>
          <w:rtl/>
        </w:rPr>
        <w:t>נושאים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: 46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מדריכי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טיולים (רק 5 </w:t>
      </w:r>
      <w:r>
        <w:rPr>
          <w:rFonts w:asciiTheme="minorBidi" w:eastAsia="Times New Roman" w:hAnsiTheme="minorBidi" w:hint="cs"/>
          <w:sz w:val="24"/>
          <w:szCs w:val="24"/>
          <w:rtl/>
        </w:rPr>
        <w:t>מהם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על ישראל); 44 ספרי בישול במגוון רחב מא</w:t>
      </w:r>
      <w:r>
        <w:rPr>
          <w:rFonts w:asciiTheme="minorBidi" w:eastAsia="Times New Roman" w:hAnsiTheme="minorBidi" w:hint="cs"/>
          <w:sz w:val="24"/>
          <w:szCs w:val="24"/>
          <w:rtl/>
        </w:rPr>
        <w:t>ו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ד של </w:t>
      </w:r>
      <w:r>
        <w:rPr>
          <w:rFonts w:asciiTheme="minorBidi" w:eastAsia="Times New Roman" w:hAnsiTheme="minorBidi" w:hint="cs"/>
          <w:sz w:val="24"/>
          <w:szCs w:val="24"/>
          <w:rtl/>
        </w:rPr>
        <w:t>תחומים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(בישול בריא, מהיר, טבעוני וכיו</w:t>
      </w:r>
      <w:r>
        <w:rPr>
          <w:rFonts w:asciiTheme="minorBidi" w:eastAsia="Times New Roman" w:hAnsiTheme="minorBidi" w:hint="cs"/>
          <w:sz w:val="24"/>
          <w:szCs w:val="24"/>
          <w:rtl/>
        </w:rPr>
        <w:t>"ב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) וכן ספרי בישול המתרפקים על המטבח של פעם. עוד 112 ספרים התפרסמו בתחום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העזרה העצמית,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ובהם 52 ספרים </w:t>
      </w:r>
      <w:r w:rsidRPr="0000587D">
        <w:rPr>
          <w:rFonts w:asciiTheme="minorBidi" w:eastAsia="Times New Roman" w:hAnsiTheme="minorBidi"/>
          <w:sz w:val="24"/>
          <w:szCs w:val="24"/>
          <w:rtl/>
        </w:rPr>
        <w:t xml:space="preserve">בנושאי העצמה </w:t>
      </w:r>
      <w:r w:rsidRPr="0000587D">
        <w:rPr>
          <w:rFonts w:asciiTheme="minorBidi" w:eastAsia="Times New Roman" w:hAnsiTheme="minorBidi" w:hint="cs"/>
          <w:sz w:val="24"/>
          <w:szCs w:val="24"/>
          <w:rtl/>
        </w:rPr>
        <w:t>ועזרה עצ</w:t>
      </w:r>
      <w:r>
        <w:rPr>
          <w:rFonts w:asciiTheme="minorBidi" w:eastAsia="Times New Roman" w:hAnsiTheme="minorBidi" w:hint="cs"/>
          <w:sz w:val="24"/>
          <w:szCs w:val="24"/>
          <w:rtl/>
        </w:rPr>
        <w:t>מ</w:t>
      </w:r>
      <w:r w:rsidRPr="0000587D">
        <w:rPr>
          <w:rFonts w:asciiTheme="minorBidi" w:eastAsia="Times New Roman" w:hAnsiTheme="minorBidi" w:hint="cs"/>
          <w:sz w:val="24"/>
          <w:szCs w:val="24"/>
          <w:rtl/>
        </w:rPr>
        <w:t>ית,</w:t>
      </w:r>
      <w:r w:rsidRPr="0000587D">
        <w:rPr>
          <w:rFonts w:asciiTheme="minorBidi" w:eastAsia="Times New Roman" w:hAnsiTheme="minorBidi"/>
          <w:sz w:val="24"/>
          <w:szCs w:val="24"/>
          <w:rtl/>
        </w:rPr>
        <w:t xml:space="preserve"> 12 ספרי הדרכה להורים, 6 ספרי </w:t>
      </w:r>
      <w:r w:rsidRPr="0000587D">
        <w:rPr>
          <w:rFonts w:asciiTheme="minorBidi" w:eastAsia="Times New Roman" w:hAnsiTheme="minorBidi" w:hint="cs"/>
          <w:sz w:val="24"/>
          <w:szCs w:val="24"/>
          <w:rtl/>
        </w:rPr>
        <w:t>תזונה ודיאטה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ועוד. </w:t>
      </w:r>
    </w:p>
    <w:p w:rsidR="00085C6C" w:rsidRDefault="00085C6C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</w:p>
    <w:p w:rsidR="000A545E" w:rsidRDefault="000A545E" w:rsidP="005C28D2">
      <w:pPr>
        <w:jc w:val="center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noProof/>
          <w:sz w:val="24"/>
          <w:szCs w:val="24"/>
          <w:rtl/>
        </w:rPr>
        <w:drawing>
          <wp:inline distT="0" distB="0" distL="0" distR="0" wp14:anchorId="42E05C36" wp14:editId="343E51EB">
            <wp:extent cx="5760720" cy="461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06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5E" w:rsidRDefault="000A545E" w:rsidP="005C28D2">
      <w:pPr>
        <w:rPr>
          <w:rFonts w:asciiTheme="minorBidi" w:eastAsia="Times New Roman" w:hAnsiTheme="minorBidi" w:cs="Arial"/>
          <w:sz w:val="24"/>
          <w:szCs w:val="24"/>
          <w:rtl/>
        </w:rPr>
      </w:pPr>
    </w:p>
    <w:p w:rsidR="000A545E" w:rsidRDefault="000A545E" w:rsidP="005C28D2">
      <w:pPr>
        <w:jc w:val="both"/>
        <w:rPr>
          <w:rFonts w:asciiTheme="minorBidi" w:eastAsia="Times New Roman" w:hAnsiTheme="minorBidi" w:cs="Arial"/>
          <w:b/>
          <w:bCs/>
          <w:sz w:val="24"/>
          <w:szCs w:val="24"/>
          <w:u w:val="single"/>
          <w:rtl/>
        </w:rPr>
      </w:pPr>
    </w:p>
    <w:p w:rsidR="005951C3" w:rsidRDefault="005951C3" w:rsidP="005C28D2">
      <w:pPr>
        <w:jc w:val="both"/>
        <w:rPr>
          <w:rFonts w:asciiTheme="minorBidi" w:eastAsia="Times New Roman" w:hAnsiTheme="minorBidi" w:cs="Arial"/>
          <w:b/>
          <w:bCs/>
          <w:sz w:val="24"/>
          <w:szCs w:val="24"/>
          <w:u w:val="single"/>
          <w:rtl/>
        </w:rPr>
      </w:pPr>
    </w:p>
    <w:p w:rsidR="005951C3" w:rsidRDefault="005951C3" w:rsidP="005C28D2">
      <w:pPr>
        <w:jc w:val="both"/>
        <w:rPr>
          <w:rFonts w:asciiTheme="minorBidi" w:eastAsia="Times New Roman" w:hAnsiTheme="minorBidi" w:cs="Arial"/>
          <w:b/>
          <w:bCs/>
          <w:sz w:val="24"/>
          <w:szCs w:val="24"/>
          <w:u w:val="single"/>
          <w:rtl/>
        </w:rPr>
      </w:pPr>
    </w:p>
    <w:p w:rsidR="000A545E" w:rsidRPr="001A3014" w:rsidRDefault="000A545E" w:rsidP="005C28D2">
      <w:pPr>
        <w:jc w:val="both"/>
        <w:rPr>
          <w:rFonts w:asciiTheme="minorBidi" w:eastAsia="Times New Roman" w:hAnsiTheme="minorBidi" w:cs="Arial"/>
          <w:b/>
          <w:bCs/>
          <w:sz w:val="24"/>
          <w:szCs w:val="24"/>
          <w:u w:val="single"/>
          <w:rtl/>
        </w:rPr>
      </w:pPr>
      <w:r w:rsidRPr="001A3014">
        <w:rPr>
          <w:rFonts w:asciiTheme="minorBidi" w:eastAsia="Times New Roman" w:hAnsiTheme="minorBidi" w:cs="Arial" w:hint="cs"/>
          <w:b/>
          <w:bCs/>
          <w:sz w:val="24"/>
          <w:szCs w:val="24"/>
          <w:u w:val="single"/>
          <w:rtl/>
        </w:rPr>
        <w:lastRenderedPageBreak/>
        <w:t>הספר הדיגיטלי</w:t>
      </w:r>
    </w:p>
    <w:p w:rsidR="000A545E" w:rsidRPr="001A3014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איסוף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ספרים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ופרסומים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בעולם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הדיגיטלי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מוסיף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להיות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אתגר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מורכב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ל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ספרייה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הלאומית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.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בשנת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2017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נקלטו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כ-230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ספרים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דיגיטליים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בספרייה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, עלייה של עשרות אחוזים ביחס לשנה שעברה.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עם זאת,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הספרייה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הלאומית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עמלה רבות על הרחבת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הספרייה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הדיגיטלית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שלה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באמצעות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איסוף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דיגיטלי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של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עיתונות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,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עלונים</w:t>
      </w:r>
      <w:r w:rsidRPr="001A3014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1A3014">
        <w:rPr>
          <w:rFonts w:asciiTheme="minorBidi" w:eastAsia="Times New Roman" w:hAnsiTheme="minorBidi" w:cs="Arial" w:hint="cs"/>
          <w:sz w:val="24"/>
          <w:szCs w:val="24"/>
          <w:rtl/>
        </w:rPr>
        <w:t>ופרסומים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נוספים.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</w:p>
    <w:p w:rsidR="000A545E" w:rsidRPr="00D07186" w:rsidRDefault="000A545E" w:rsidP="005C28D2">
      <w:pPr>
        <w:jc w:val="both"/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eastAsia="Times New Roman" w:hAnsiTheme="minorBidi" w:cs="Arial" w:hint="cs"/>
          <w:b/>
          <w:bCs/>
          <w:sz w:val="24"/>
          <w:szCs w:val="24"/>
          <w:u w:val="single"/>
          <w:rtl/>
        </w:rPr>
        <w:t>מפת המו"לות בישראל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מהנתונים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גודל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>"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וכמות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הפרסומים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שלהם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בשנת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2017,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עולה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כי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מתוך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4F36C2">
        <w:rPr>
          <w:rFonts w:asciiTheme="minorBidi" w:eastAsia="Times New Roman" w:hAnsiTheme="minorBidi" w:cs="Arial" w:hint="cs"/>
          <w:sz w:val="24"/>
          <w:szCs w:val="24"/>
          <w:u w:val="single"/>
          <w:rtl/>
        </w:rPr>
        <w:t>מאות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>"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המסחריים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הפעילים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בארץ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u w:val="single"/>
          <w:rtl/>
        </w:rPr>
        <w:t xml:space="preserve">רק </w:t>
      </w:r>
      <w:r w:rsidRPr="004F36C2">
        <w:rPr>
          <w:rFonts w:asciiTheme="minorBidi" w:eastAsia="Times New Roman" w:hAnsiTheme="minorBidi" w:cs="Arial" w:hint="cs"/>
          <w:sz w:val="24"/>
          <w:szCs w:val="24"/>
          <w:u w:val="single"/>
          <w:rtl/>
        </w:rPr>
        <w:t>כעשרה</w:t>
      </w:r>
      <w:r w:rsidRPr="004F36C2">
        <w:rPr>
          <w:rFonts w:asciiTheme="minorBidi" w:eastAsia="Times New Roman" w:hAnsiTheme="minorBidi" w:cs="Arial"/>
          <w:sz w:val="24"/>
          <w:szCs w:val="24"/>
          <w:u w:val="single"/>
          <w:rtl/>
        </w:rPr>
        <w:t xml:space="preserve"> </w:t>
      </w:r>
      <w:r w:rsidRPr="004F36C2">
        <w:rPr>
          <w:rFonts w:asciiTheme="minorBidi" w:eastAsia="Times New Roman" w:hAnsiTheme="minorBidi" w:cs="Arial" w:hint="cs"/>
          <w:sz w:val="24"/>
          <w:szCs w:val="24"/>
          <w:u w:val="single"/>
          <w:rtl/>
        </w:rPr>
        <w:t>מהם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הוציאו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כמעט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40%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מכלל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הספרים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שפורסמו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השנה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.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נוסף,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אפשר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לראות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כי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הייתה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אשתקד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עלייה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בפעילות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>"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הבינוניים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שעלו מ 15% בשנת 2016 ל 20% בשנת 2017. ניתן להסביר גידול זה ב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מגמת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שיתופי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הפעולה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בין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>"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הבינוניים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לגדולים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בשנים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האחרונות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,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המתבטא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בשימוש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בשירותי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ההפצה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והשיווק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>"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הגדולים</w:t>
      </w:r>
      <w:r w:rsidR="005951C3">
        <w:rPr>
          <w:rFonts w:asciiTheme="minorBidi" w:eastAsia="Times New Roman" w:hAnsiTheme="minorBidi" w:cs="Arial" w:hint="cs"/>
          <w:sz w:val="24"/>
          <w:szCs w:val="24"/>
          <w:rtl/>
        </w:rPr>
        <w:t>,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תוך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שמיר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עצמאות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תכנית ו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כלכלית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של המו"לים הבינוניים.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</w:p>
    <w:p w:rsidR="000A545E" w:rsidRDefault="000A545E" w:rsidP="005C28D2">
      <w:pPr>
        <w:rPr>
          <w:rFonts w:asciiTheme="minorBidi" w:eastAsia="Times New Roman" w:hAnsiTheme="minorBidi"/>
          <w:sz w:val="24"/>
          <w:szCs w:val="24"/>
          <w:rtl/>
        </w:rPr>
      </w:pPr>
    </w:p>
    <w:p w:rsidR="000A545E" w:rsidRPr="001A3014" w:rsidRDefault="000A545E" w:rsidP="005C28D2">
      <w:pPr>
        <w:jc w:val="center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noProof/>
          <w:sz w:val="24"/>
          <w:szCs w:val="24"/>
          <w:rtl/>
        </w:rPr>
        <w:drawing>
          <wp:inline distT="0" distB="0" distL="0" distR="0" wp14:anchorId="55D97717" wp14:editId="12BA9B94">
            <wp:extent cx="5760720" cy="461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5E" w:rsidRPr="001A3014" w:rsidRDefault="000A545E" w:rsidP="005C28D2">
      <w:pPr>
        <w:rPr>
          <w:rFonts w:asciiTheme="minorBidi" w:eastAsia="Times New Roman" w:hAnsiTheme="minorBidi"/>
          <w:sz w:val="24"/>
          <w:szCs w:val="24"/>
          <w:rtl/>
        </w:rPr>
      </w:pPr>
    </w:p>
    <w:p w:rsidR="000A545E" w:rsidRDefault="000A545E" w:rsidP="005C28D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A3725F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lastRenderedPageBreak/>
        <w:t xml:space="preserve">חלק 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ב</w:t>
      </w:r>
      <w:r w:rsidRPr="00A3725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0C3070" w:rsidRPr="000C3070">
        <w:rPr>
          <w:rFonts w:asciiTheme="minorBidi" w:hAnsiTheme="minorBidi"/>
          <w:b/>
          <w:bCs/>
          <w:sz w:val="24"/>
          <w:szCs w:val="24"/>
          <w:u w:val="single"/>
          <w:rtl/>
        </w:rPr>
        <w:t>–</w:t>
      </w:r>
      <w:r w:rsidRPr="00A3725F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</w:t>
      </w:r>
      <w:r w:rsidRPr="00A3725F">
        <w:rPr>
          <w:rFonts w:asciiTheme="minorBidi" w:hAnsiTheme="minorBidi"/>
          <w:b/>
          <w:bCs/>
          <w:sz w:val="28"/>
          <w:szCs w:val="28"/>
          <w:u w:val="single"/>
          <w:rtl/>
        </w:rPr>
        <w:t>מתש"ח ועד תשע"ח: מה השתנה בספר העברי ב</w:t>
      </w: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>-</w:t>
      </w:r>
      <w:r w:rsidRPr="00A3725F">
        <w:rPr>
          <w:rFonts w:asciiTheme="minorBidi" w:hAnsiTheme="minorBidi"/>
          <w:b/>
          <w:bCs/>
          <w:sz w:val="28"/>
          <w:szCs w:val="28"/>
          <w:u w:val="single"/>
          <w:rtl/>
        </w:rPr>
        <w:t>70 שנות המדינה?</w:t>
      </w:r>
    </w:p>
    <w:p w:rsidR="000A545E" w:rsidRPr="00B4722C" w:rsidRDefault="000A545E" w:rsidP="005C28D2">
      <w:pPr>
        <w:rPr>
          <w:rFonts w:asciiTheme="minorBidi" w:hAnsiTheme="minorBidi"/>
          <w:sz w:val="24"/>
          <w:szCs w:val="24"/>
          <w:rtl/>
        </w:rPr>
      </w:pPr>
    </w:p>
    <w:p w:rsidR="000A545E" w:rsidRDefault="000A545E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8" w:name="_Toc514335140"/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בין תש"ח להיום</w:t>
      </w:r>
      <w:bookmarkEnd w:id="8"/>
    </w:p>
    <w:p w:rsidR="000A545E" w:rsidRPr="00B4722C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>1948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הייתה שנה עמוסה באירועים מכוננים: סיום המנדט הבריטי, הקמת המדינה, מלחמת השחרור ו</w:t>
      </w:r>
      <w:r>
        <w:rPr>
          <w:rFonts w:asciiTheme="minorBidi" w:hAnsiTheme="minorBidi" w:hint="cs"/>
          <w:sz w:val="24"/>
          <w:szCs w:val="24"/>
          <w:rtl/>
        </w:rPr>
        <w:t xml:space="preserve">קליטת </w:t>
      </w:r>
      <w:r w:rsidRPr="00B4722C">
        <w:rPr>
          <w:rFonts w:asciiTheme="minorBidi" w:hAnsiTheme="minorBidi"/>
          <w:sz w:val="24"/>
          <w:szCs w:val="24"/>
          <w:rtl/>
        </w:rPr>
        <w:t>מאות אלפי עולים – מאסיה, צפון אפריקה ושארית הפליטה מאירופה. אולם הקשיים, המאבקים והדוחק הכלכלי לא מנעו מהיצירה התרבותית ל</w:t>
      </w:r>
      <w:r>
        <w:rPr>
          <w:rFonts w:asciiTheme="minorBidi" w:hAnsiTheme="minorBidi" w:hint="cs"/>
          <w:sz w:val="24"/>
          <w:szCs w:val="24"/>
          <w:rtl/>
        </w:rPr>
        <w:t>שגשג,</w:t>
      </w:r>
      <w:r w:rsidRPr="00B4722C">
        <w:rPr>
          <w:rFonts w:asciiTheme="minorBidi" w:hAnsiTheme="minorBidi"/>
          <w:sz w:val="24"/>
          <w:szCs w:val="24"/>
          <w:rtl/>
        </w:rPr>
        <w:t xml:space="preserve"> ובכלל זה</w:t>
      </w:r>
      <w:r>
        <w:rPr>
          <w:rFonts w:asciiTheme="minorBidi" w:hAnsiTheme="minorBidi" w:hint="cs"/>
          <w:sz w:val="24"/>
          <w:szCs w:val="24"/>
          <w:rtl/>
        </w:rPr>
        <w:t xml:space="preserve"> פרחה גם</w:t>
      </w:r>
      <w:r w:rsidRPr="00B4722C">
        <w:rPr>
          <w:rFonts w:asciiTheme="minorBidi" w:hAnsiTheme="minorBidi"/>
          <w:sz w:val="24"/>
          <w:szCs w:val="24"/>
          <w:rtl/>
        </w:rPr>
        <w:t xml:space="preserve"> היצירה הספרותית.</w:t>
      </w:r>
      <w:r w:rsidR="00085C6C"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למעלה מ-2,000 ספרים ראו אור</w:t>
      </w:r>
      <w:r>
        <w:rPr>
          <w:rFonts w:asciiTheme="minorBidi" w:hAnsiTheme="minorBidi" w:hint="cs"/>
          <w:sz w:val="24"/>
          <w:szCs w:val="24"/>
          <w:rtl/>
        </w:rPr>
        <w:t xml:space="preserve"> בתש"ח</w:t>
      </w:r>
      <w:r w:rsidRPr="00B4722C">
        <w:rPr>
          <w:rFonts w:asciiTheme="minorBidi" w:hAnsiTheme="minorBidi"/>
          <w:sz w:val="24"/>
          <w:szCs w:val="24"/>
          <w:rtl/>
        </w:rPr>
        <w:t xml:space="preserve">, </w:t>
      </w:r>
      <w:r>
        <w:rPr>
          <w:rFonts w:asciiTheme="minorBidi" w:hAnsiTheme="minorBidi" w:hint="cs"/>
          <w:sz w:val="24"/>
          <w:szCs w:val="24"/>
          <w:rtl/>
        </w:rPr>
        <w:t xml:space="preserve">ומספר זה אינו כולל את תחום העיתונות שהיה ענף חשוב, מרכזי ומשמעותי </w:t>
      </w:r>
      <w:r w:rsidRPr="003E6D04">
        <w:rPr>
          <w:rFonts w:asciiTheme="minorBidi" w:hAnsiTheme="minorBidi" w:hint="cs"/>
          <w:sz w:val="24"/>
          <w:szCs w:val="24"/>
          <w:rtl/>
        </w:rPr>
        <w:t xml:space="preserve">ביותר בשנה זו. </w:t>
      </w:r>
      <w:r w:rsidRPr="003E6D04">
        <w:rPr>
          <w:rFonts w:asciiTheme="minorBidi" w:hAnsiTheme="minorBidi"/>
          <w:sz w:val="24"/>
          <w:szCs w:val="24"/>
          <w:rtl/>
        </w:rPr>
        <w:t>מבחינת המספרים</w:t>
      </w:r>
      <w:r w:rsidRPr="003E6D04">
        <w:rPr>
          <w:rFonts w:asciiTheme="minorBidi" w:hAnsiTheme="minorBidi" w:hint="cs"/>
          <w:sz w:val="24"/>
          <w:szCs w:val="24"/>
          <w:rtl/>
        </w:rPr>
        <w:t xml:space="preserve"> העומדים מאחורי נתון זה מתברר </w:t>
      </w:r>
      <w:r w:rsidRPr="003E6D04">
        <w:rPr>
          <w:rFonts w:asciiTheme="minorBidi" w:hAnsiTheme="minorBidi"/>
          <w:sz w:val="24"/>
          <w:szCs w:val="24"/>
          <w:rtl/>
        </w:rPr>
        <w:t xml:space="preserve">שעל אף הגידול </w:t>
      </w:r>
      <w:r w:rsidR="005951C3">
        <w:rPr>
          <w:rFonts w:asciiTheme="minorBidi" w:hAnsiTheme="minorBidi" w:hint="cs"/>
          <w:sz w:val="24"/>
          <w:szCs w:val="24"/>
          <w:rtl/>
        </w:rPr>
        <w:t xml:space="preserve">הניכר </w:t>
      </w:r>
      <w:r w:rsidRPr="003E6D04">
        <w:rPr>
          <w:rFonts w:asciiTheme="minorBidi" w:hAnsiTheme="minorBidi"/>
          <w:sz w:val="24"/>
          <w:szCs w:val="24"/>
          <w:rtl/>
        </w:rPr>
        <w:t xml:space="preserve">באוכלוסיית ישראל, </w:t>
      </w:r>
      <w:r w:rsidRPr="00B4722C">
        <w:rPr>
          <w:rFonts w:asciiTheme="minorBidi" w:hAnsiTheme="minorBidi"/>
          <w:sz w:val="24"/>
          <w:szCs w:val="24"/>
          <w:rtl/>
        </w:rPr>
        <w:t xml:space="preserve">השפע הכלכלי וההתקדמות הטכנולוגית מאז ועד היום </w:t>
      </w:r>
      <w:r w:rsidRPr="001209D0">
        <w:rPr>
          <w:rFonts w:asciiTheme="minorBidi" w:hAnsiTheme="minorBidi"/>
          <w:b/>
          <w:bCs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כמות הספרים היוצאים לאור</w:t>
      </w:r>
      <w:r>
        <w:rPr>
          <w:rFonts w:asciiTheme="minorBidi" w:hAnsiTheme="minorBidi" w:hint="cs"/>
          <w:sz w:val="24"/>
          <w:szCs w:val="24"/>
          <w:rtl/>
        </w:rPr>
        <w:t xml:space="preserve"> היום גדולה </w:t>
      </w:r>
      <w:r w:rsidRPr="00B4722C">
        <w:rPr>
          <w:rFonts w:asciiTheme="minorBidi" w:hAnsiTheme="minorBidi"/>
          <w:sz w:val="24"/>
          <w:szCs w:val="24"/>
          <w:rtl/>
        </w:rPr>
        <w:t>רק פי ארבע</w:t>
      </w:r>
      <w:r>
        <w:rPr>
          <w:rFonts w:asciiTheme="minorBidi" w:hAnsiTheme="minorBidi" w:hint="cs"/>
          <w:sz w:val="24"/>
          <w:szCs w:val="24"/>
          <w:rtl/>
        </w:rPr>
        <w:t>ה מקום המדינה.</w:t>
      </w:r>
    </w:p>
    <w:p w:rsidR="000A545E" w:rsidRPr="00B4722C" w:rsidRDefault="000A545E" w:rsidP="005C28D2">
      <w:pPr>
        <w:pStyle w:val="1"/>
        <w:spacing w:line="240" w:lineRule="auto"/>
        <w:jc w:val="both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9" w:name="_Toc514335141"/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עברית קשה שפה?</w:t>
      </w:r>
      <w:bookmarkEnd w:id="9"/>
    </w:p>
    <w:p w:rsidR="000A545E" w:rsidRDefault="000A545E" w:rsidP="0044038A">
      <w:pPr>
        <w:spacing w:line="276" w:lineRule="auto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 xml:space="preserve">שפות הספרים השתנו מאוד </w:t>
      </w:r>
      <w:r>
        <w:rPr>
          <w:rFonts w:asciiTheme="minorBidi" w:hAnsiTheme="minorBidi" w:hint="cs"/>
          <w:sz w:val="24"/>
          <w:szCs w:val="24"/>
          <w:rtl/>
        </w:rPr>
        <w:t xml:space="preserve">בשבעים </w:t>
      </w:r>
      <w:r w:rsidRPr="00B4722C">
        <w:rPr>
          <w:rFonts w:asciiTheme="minorBidi" w:hAnsiTheme="minorBidi"/>
          <w:sz w:val="24"/>
          <w:szCs w:val="24"/>
          <w:rtl/>
        </w:rPr>
        <w:t>שנות המדינה</w:t>
      </w:r>
      <w:r>
        <w:rPr>
          <w:rFonts w:asciiTheme="minorBidi" w:hAnsiTheme="minorBidi" w:hint="cs"/>
          <w:sz w:val="24"/>
          <w:szCs w:val="24"/>
          <w:rtl/>
        </w:rPr>
        <w:t>,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אך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B4722C">
        <w:rPr>
          <w:rFonts w:asciiTheme="minorBidi" w:hAnsiTheme="minorBidi"/>
          <w:sz w:val="24"/>
          <w:szCs w:val="24"/>
          <w:rtl/>
        </w:rPr>
        <w:t xml:space="preserve">עברית הייתה ועודנה שפת הקריאה העיקרית </w:t>
      </w:r>
      <w:r w:rsidRPr="001209D0">
        <w:rPr>
          <w:rFonts w:asciiTheme="minorBidi" w:hAnsiTheme="minorBidi"/>
          <w:b/>
          <w:bCs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מעל 90%</w:t>
      </w:r>
      <w:r>
        <w:rPr>
          <w:rFonts w:asciiTheme="minorBidi" w:hAnsiTheme="minorBidi" w:hint="cs"/>
          <w:sz w:val="24"/>
          <w:szCs w:val="24"/>
          <w:rtl/>
        </w:rPr>
        <w:t xml:space="preserve"> מהספרים שיצאו לאור אז והיום הם בעברית. גם בתש"ח הייתה האנגלית השפה השנייה, </w:t>
      </w:r>
      <w:r w:rsidRPr="00B4722C">
        <w:rPr>
          <w:rFonts w:asciiTheme="minorBidi" w:hAnsiTheme="minorBidi"/>
          <w:sz w:val="24"/>
          <w:szCs w:val="24"/>
          <w:rtl/>
        </w:rPr>
        <w:t>לא בשל העולים</w:t>
      </w:r>
      <w:r>
        <w:rPr>
          <w:rFonts w:asciiTheme="minorBidi" w:hAnsiTheme="minorBidi" w:hint="cs"/>
          <w:sz w:val="24"/>
          <w:szCs w:val="24"/>
          <w:rtl/>
        </w:rPr>
        <w:t>,</w:t>
      </w:r>
      <w:r w:rsidRPr="00B4722C">
        <w:rPr>
          <w:rFonts w:asciiTheme="minorBidi" w:hAnsiTheme="minorBidi"/>
          <w:sz w:val="24"/>
          <w:szCs w:val="24"/>
          <w:rtl/>
        </w:rPr>
        <w:t xml:space="preserve"> אלא </w:t>
      </w:r>
      <w:r w:rsidR="0044038A">
        <w:rPr>
          <w:rFonts w:asciiTheme="minorBidi" w:hAnsiTheme="minorBidi" w:hint="cs"/>
          <w:sz w:val="24"/>
          <w:szCs w:val="24"/>
          <w:rtl/>
        </w:rPr>
        <w:t>משום</w:t>
      </w:r>
      <w:r w:rsidRPr="00B4722C">
        <w:rPr>
          <w:rFonts w:asciiTheme="minorBidi" w:hAnsiTheme="minorBidi"/>
          <w:sz w:val="24"/>
          <w:szCs w:val="24"/>
          <w:rtl/>
        </w:rPr>
        <w:t xml:space="preserve"> שרוב הפרסומים הממשלתיים היו של שלטונות המנדט הבריטי</w:t>
      </w:r>
      <w:r>
        <w:rPr>
          <w:rFonts w:asciiTheme="minorBidi" w:hAnsiTheme="minorBidi" w:hint="cs"/>
          <w:sz w:val="24"/>
          <w:szCs w:val="24"/>
          <w:rtl/>
        </w:rPr>
        <w:t>.</w:t>
      </w:r>
      <w:r w:rsidR="0044038A"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אולם</w:t>
      </w:r>
      <w:r w:rsidR="0044038A"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ב</w:t>
      </w:r>
      <w:r>
        <w:rPr>
          <w:rFonts w:asciiTheme="minorBidi" w:hAnsiTheme="minorBidi" w:hint="cs"/>
          <w:sz w:val="24"/>
          <w:szCs w:val="24"/>
          <w:rtl/>
        </w:rPr>
        <w:t xml:space="preserve">שנת </w:t>
      </w:r>
      <w:r w:rsidRPr="00B4722C">
        <w:rPr>
          <w:rFonts w:asciiTheme="minorBidi" w:hAnsiTheme="minorBidi"/>
          <w:sz w:val="24"/>
          <w:szCs w:val="24"/>
          <w:rtl/>
        </w:rPr>
        <w:t>1948 השפה השלישית</w:t>
      </w:r>
      <w:r w:rsidR="005951C3"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הי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B4722C">
        <w:rPr>
          <w:rFonts w:asciiTheme="minorBidi" w:hAnsiTheme="minorBidi"/>
          <w:sz w:val="24"/>
          <w:szCs w:val="24"/>
          <w:rtl/>
        </w:rPr>
        <w:t xml:space="preserve">תה יידיש (פי </w:t>
      </w:r>
      <w:r>
        <w:rPr>
          <w:rFonts w:asciiTheme="minorBidi" w:hAnsiTheme="minorBidi" w:hint="cs"/>
          <w:sz w:val="24"/>
          <w:szCs w:val="24"/>
          <w:rtl/>
        </w:rPr>
        <w:t>ארבע</w:t>
      </w:r>
      <w:r w:rsidR="007A6478">
        <w:rPr>
          <w:rFonts w:asciiTheme="minorBidi" w:hAnsiTheme="minorBidi" w:hint="cs"/>
          <w:sz w:val="24"/>
          <w:szCs w:val="24"/>
          <w:rtl/>
        </w:rPr>
        <w:t>ה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מערבית או מרוסית). היום התמונה מעט שונה</w:t>
      </w:r>
      <w:r>
        <w:rPr>
          <w:rFonts w:asciiTheme="minorBidi" w:hAnsiTheme="minorBidi" w:hint="cs"/>
          <w:sz w:val="24"/>
          <w:szCs w:val="24"/>
          <w:rtl/>
        </w:rPr>
        <w:t>:</w:t>
      </w:r>
      <w:r w:rsidRPr="00B4722C">
        <w:rPr>
          <w:rFonts w:asciiTheme="minorBidi" w:hAnsiTheme="minorBidi"/>
          <w:sz w:val="24"/>
          <w:szCs w:val="24"/>
          <w:rtl/>
        </w:rPr>
        <w:t xml:space="preserve"> הפרסומים בשפה הערבית </w:t>
      </w:r>
      <w:r>
        <w:rPr>
          <w:rFonts w:asciiTheme="minorBidi" w:hAnsiTheme="minorBidi" w:hint="cs"/>
          <w:sz w:val="24"/>
          <w:szCs w:val="24"/>
          <w:rtl/>
        </w:rPr>
        <w:t>מהווים</w:t>
      </w:r>
      <w:r w:rsidRPr="00B4722C">
        <w:rPr>
          <w:rFonts w:asciiTheme="minorBidi" w:hAnsiTheme="minorBidi"/>
          <w:sz w:val="24"/>
          <w:szCs w:val="24"/>
          <w:rtl/>
        </w:rPr>
        <w:t xml:space="preserve"> כ-3% מכלל הפרסומים שיצאו בשנת 2017. </w:t>
      </w:r>
    </w:p>
    <w:p w:rsidR="000A545E" w:rsidRDefault="000A545E" w:rsidP="005C28D2">
      <w:pPr>
        <w:spacing w:line="240" w:lineRule="auto"/>
        <w:jc w:val="both"/>
        <w:rPr>
          <w:rFonts w:asciiTheme="minorBidi" w:hAnsiTheme="minorBidi"/>
          <w:sz w:val="24"/>
          <w:szCs w:val="24"/>
          <w:rtl/>
        </w:rPr>
      </w:pPr>
    </w:p>
    <w:p w:rsidR="000A545E" w:rsidRPr="003E6D04" w:rsidRDefault="000A545E" w:rsidP="005C28D2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bookmarkStart w:id="10" w:name="_Toc514335142"/>
      <w:r w:rsidRPr="003E6D04">
        <w:rPr>
          <w:rFonts w:asciiTheme="minorBidi" w:hAnsiTheme="minorBidi"/>
          <w:b/>
          <w:bCs/>
          <w:sz w:val="24"/>
          <w:szCs w:val="24"/>
          <w:u w:val="single"/>
          <w:rtl/>
        </w:rPr>
        <w:t>סוגות וסוגיות</w:t>
      </w:r>
      <w:bookmarkEnd w:id="10"/>
      <w:r w:rsidRPr="003E6D04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</w:t>
      </w:r>
    </w:p>
    <w:p w:rsidR="0044038A" w:rsidRDefault="000A545E" w:rsidP="0044038A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 xml:space="preserve">שינוי </w:t>
      </w:r>
      <w:r>
        <w:rPr>
          <w:rFonts w:asciiTheme="minorBidi" w:hAnsiTheme="minorBidi" w:hint="cs"/>
          <w:sz w:val="24"/>
          <w:szCs w:val="24"/>
          <w:rtl/>
        </w:rPr>
        <w:t>ניכר</w:t>
      </w:r>
      <w:r w:rsidRPr="00B4722C">
        <w:rPr>
          <w:rFonts w:asciiTheme="minorBidi" w:hAnsiTheme="minorBidi"/>
          <w:sz w:val="24"/>
          <w:szCs w:val="24"/>
          <w:rtl/>
        </w:rPr>
        <w:t xml:space="preserve"> ניתן לראות בהוצאתם לאור של סוגות הפרוזה, השירה והמחזאות וכך גם בנושא ספרות המקור </w:t>
      </w:r>
      <w:r>
        <w:rPr>
          <w:rFonts w:asciiTheme="minorBidi" w:hAnsiTheme="minorBidi" w:hint="cs"/>
          <w:sz w:val="24"/>
          <w:szCs w:val="24"/>
          <w:rtl/>
        </w:rPr>
        <w:t>לעומת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הספרות המתורגמת לעברית</w:t>
      </w:r>
      <w:r w:rsidRPr="00B4722C">
        <w:rPr>
          <w:rFonts w:asciiTheme="minorBidi" w:hAnsiTheme="minorBidi"/>
          <w:sz w:val="24"/>
          <w:szCs w:val="24"/>
          <w:rtl/>
        </w:rPr>
        <w:t xml:space="preserve">. </w:t>
      </w:r>
      <w:r>
        <w:rPr>
          <w:rFonts w:asciiTheme="minorBidi" w:hAnsiTheme="minorBidi" w:hint="cs"/>
          <w:sz w:val="24"/>
          <w:szCs w:val="24"/>
          <w:rtl/>
        </w:rPr>
        <w:t xml:space="preserve">אם </w:t>
      </w:r>
      <w:r w:rsidRPr="00B4722C">
        <w:rPr>
          <w:rFonts w:asciiTheme="minorBidi" w:hAnsiTheme="minorBidi"/>
          <w:sz w:val="24"/>
          <w:szCs w:val="24"/>
          <w:rtl/>
        </w:rPr>
        <w:t>כיום כמעט שלא יוצאים לאור מחזות</w:t>
      </w:r>
      <w:r>
        <w:rPr>
          <w:rFonts w:asciiTheme="minorBidi" w:hAnsiTheme="minorBidi" w:hint="cs"/>
          <w:sz w:val="24"/>
          <w:szCs w:val="24"/>
          <w:rtl/>
        </w:rPr>
        <w:t xml:space="preserve"> תיאטרון</w:t>
      </w:r>
      <w:r w:rsidRPr="00B4722C">
        <w:rPr>
          <w:rFonts w:asciiTheme="minorBidi" w:hAnsiTheme="minorBidi"/>
          <w:sz w:val="24"/>
          <w:szCs w:val="24"/>
          <w:rtl/>
        </w:rPr>
        <w:t xml:space="preserve"> (11 ספרים</w:t>
      </w:r>
      <w:r>
        <w:rPr>
          <w:rFonts w:asciiTheme="minorBidi" w:hAnsiTheme="minorBidi" w:hint="cs"/>
          <w:sz w:val="24"/>
          <w:szCs w:val="24"/>
          <w:rtl/>
        </w:rPr>
        <w:t xml:space="preserve"> מסוגה זו יצאו </w:t>
      </w:r>
      <w:r w:rsidRPr="00B4722C">
        <w:rPr>
          <w:rFonts w:asciiTheme="minorBidi" w:hAnsiTheme="minorBidi"/>
          <w:sz w:val="24"/>
          <w:szCs w:val="24"/>
          <w:rtl/>
        </w:rPr>
        <w:t>ב-2017</w:t>
      </w:r>
      <w:r>
        <w:rPr>
          <w:rFonts w:asciiTheme="minorBidi" w:hAnsiTheme="minorBidi" w:hint="cs"/>
          <w:sz w:val="24"/>
          <w:szCs w:val="24"/>
          <w:rtl/>
        </w:rPr>
        <w:t xml:space="preserve"> שהם </w:t>
      </w:r>
      <w:r w:rsidRPr="00B4722C">
        <w:rPr>
          <w:rFonts w:asciiTheme="minorBidi" w:hAnsiTheme="minorBidi"/>
          <w:sz w:val="24"/>
          <w:szCs w:val="24"/>
          <w:rtl/>
        </w:rPr>
        <w:t>0.1%</w:t>
      </w:r>
      <w:r>
        <w:rPr>
          <w:rFonts w:asciiTheme="minorBidi" w:hAnsiTheme="minorBidi" w:hint="cs"/>
          <w:sz w:val="24"/>
          <w:szCs w:val="24"/>
          <w:rtl/>
        </w:rPr>
        <w:t xml:space="preserve"> מכלל הספרים</w:t>
      </w:r>
      <w:r w:rsidRPr="00B4722C">
        <w:rPr>
          <w:rFonts w:asciiTheme="minorBidi" w:hAnsiTheme="minorBidi"/>
          <w:sz w:val="24"/>
          <w:szCs w:val="24"/>
          <w:rtl/>
        </w:rPr>
        <w:t>), הרי שבתש"ח מדובר היה באחוז משמעותי מהפעילות הספרותית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1209D0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B4722C">
        <w:rPr>
          <w:rFonts w:asciiTheme="minorBidi" w:hAnsiTheme="minorBidi"/>
          <w:sz w:val="24"/>
          <w:szCs w:val="24"/>
          <w:rtl/>
        </w:rPr>
        <w:t xml:space="preserve"> 17 מחזות</w:t>
      </w:r>
      <w:r>
        <w:rPr>
          <w:rFonts w:asciiTheme="minorBidi" w:hAnsiTheme="minorBidi" w:hint="cs"/>
          <w:sz w:val="24"/>
          <w:szCs w:val="24"/>
          <w:rtl/>
        </w:rPr>
        <w:t xml:space="preserve"> מקוריים</w:t>
      </w:r>
      <w:r w:rsidRPr="00B4722C">
        <w:rPr>
          <w:rFonts w:asciiTheme="minorBidi" w:hAnsiTheme="minorBidi"/>
          <w:sz w:val="24"/>
          <w:szCs w:val="24"/>
          <w:rtl/>
        </w:rPr>
        <w:t xml:space="preserve"> יצאו לאור</w:t>
      </w:r>
      <w:r>
        <w:rPr>
          <w:rFonts w:asciiTheme="minorBidi" w:hAnsiTheme="minorBidi" w:hint="cs"/>
          <w:sz w:val="24"/>
          <w:szCs w:val="24"/>
          <w:rtl/>
        </w:rPr>
        <w:t xml:space="preserve"> בשנת הקמת המדינה </w:t>
      </w:r>
      <w:r w:rsidRPr="00B4722C">
        <w:rPr>
          <w:rFonts w:asciiTheme="minorBidi" w:hAnsiTheme="minorBidi"/>
          <w:sz w:val="24"/>
          <w:szCs w:val="24"/>
          <w:rtl/>
        </w:rPr>
        <w:t xml:space="preserve">ועוד 49 מחזות </w:t>
      </w:r>
      <w:r>
        <w:rPr>
          <w:rFonts w:asciiTheme="minorBidi" w:hAnsiTheme="minorBidi" w:hint="cs"/>
          <w:sz w:val="24"/>
          <w:szCs w:val="24"/>
          <w:rtl/>
        </w:rPr>
        <w:t>מתורגמים</w:t>
      </w:r>
      <w:r w:rsidRPr="00B4722C">
        <w:rPr>
          <w:rFonts w:asciiTheme="minorBidi" w:hAnsiTheme="minorBidi"/>
          <w:sz w:val="24"/>
          <w:szCs w:val="24"/>
          <w:rtl/>
        </w:rPr>
        <w:t xml:space="preserve"> – ובסה"כ </w:t>
      </w:r>
      <w:r>
        <w:rPr>
          <w:rFonts w:asciiTheme="minorBidi" w:hAnsiTheme="minorBidi" w:hint="cs"/>
          <w:sz w:val="24"/>
          <w:szCs w:val="24"/>
          <w:rtl/>
        </w:rPr>
        <w:t>היוותה סוגת המחזאות ל</w:t>
      </w:r>
      <w:r w:rsidRPr="00B4722C">
        <w:rPr>
          <w:rFonts w:asciiTheme="minorBidi" w:hAnsiTheme="minorBidi"/>
          <w:sz w:val="24"/>
          <w:szCs w:val="24"/>
          <w:rtl/>
        </w:rPr>
        <w:t>מעלה מ-3% מכלל הספרים.</w:t>
      </w:r>
    </w:p>
    <w:p w:rsidR="000A545E" w:rsidRPr="00B4722C" w:rsidRDefault="000A545E" w:rsidP="0044038A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זאת ועוד, בהשוואה בין תש"ח להיום, בתש"ח אחוז המחזות מתוך הספרות היפה היה 28% ואילו ב-2017 הוא 1% מתוך הספרות היפה.</w:t>
      </w:r>
    </w:p>
    <w:p w:rsidR="000A545E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>לעומת המחזות שהיו פופולאריים מאוד</w:t>
      </w:r>
      <w:r>
        <w:rPr>
          <w:rFonts w:asciiTheme="minorBidi" w:hAnsiTheme="minorBidi" w:hint="cs"/>
          <w:sz w:val="24"/>
          <w:szCs w:val="24"/>
          <w:rtl/>
        </w:rPr>
        <w:t xml:space="preserve"> בראשית המדינה</w:t>
      </w:r>
      <w:r w:rsidRPr="00B4722C">
        <w:rPr>
          <w:rFonts w:asciiTheme="minorBidi" w:hAnsiTheme="minorBidi"/>
          <w:sz w:val="24"/>
          <w:szCs w:val="24"/>
          <w:rtl/>
        </w:rPr>
        <w:t>, סוגת השירה ה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B4722C">
        <w:rPr>
          <w:rFonts w:asciiTheme="minorBidi" w:hAnsiTheme="minorBidi"/>
          <w:sz w:val="24"/>
          <w:szCs w:val="24"/>
          <w:rtl/>
        </w:rPr>
        <w:t>י</w:t>
      </w:r>
      <w:r>
        <w:rPr>
          <w:rFonts w:asciiTheme="minorBidi" w:hAnsiTheme="minorBidi" w:hint="cs"/>
          <w:sz w:val="24"/>
          <w:szCs w:val="24"/>
          <w:rtl/>
        </w:rPr>
        <w:t>תה</w:t>
      </w:r>
      <w:r w:rsidRPr="00B4722C">
        <w:rPr>
          <w:rFonts w:asciiTheme="minorBidi" w:hAnsiTheme="minorBidi"/>
          <w:sz w:val="24"/>
          <w:szCs w:val="24"/>
          <w:rtl/>
        </w:rPr>
        <w:t xml:space="preserve"> מצומצמת יותר – רק 31 ספרי שירה יצאו בתש"ח</w:t>
      </w:r>
      <w:r>
        <w:rPr>
          <w:rFonts w:asciiTheme="minorBidi" w:hAnsiTheme="minorBidi" w:hint="cs"/>
          <w:sz w:val="24"/>
          <w:szCs w:val="24"/>
          <w:rtl/>
        </w:rPr>
        <w:t xml:space="preserve">, </w:t>
      </w:r>
      <w:r w:rsidRPr="00B4722C">
        <w:rPr>
          <w:rFonts w:asciiTheme="minorBidi" w:hAnsiTheme="minorBidi"/>
          <w:sz w:val="24"/>
          <w:szCs w:val="24"/>
          <w:rtl/>
        </w:rPr>
        <w:t>לעומת 387 ב</w:t>
      </w:r>
      <w:r>
        <w:rPr>
          <w:rFonts w:asciiTheme="minorBidi" w:hAnsiTheme="minorBidi" w:hint="cs"/>
          <w:sz w:val="24"/>
          <w:szCs w:val="24"/>
          <w:rtl/>
        </w:rPr>
        <w:t>-</w:t>
      </w:r>
      <w:r w:rsidRPr="00B4722C">
        <w:rPr>
          <w:rFonts w:asciiTheme="minorBidi" w:hAnsiTheme="minorBidi"/>
          <w:sz w:val="24"/>
          <w:szCs w:val="24"/>
          <w:rtl/>
        </w:rPr>
        <w:t>2017</w:t>
      </w:r>
      <w:r>
        <w:rPr>
          <w:rFonts w:asciiTheme="minorBidi" w:hAnsiTheme="minorBidi" w:hint="cs"/>
          <w:sz w:val="24"/>
          <w:szCs w:val="24"/>
          <w:rtl/>
        </w:rPr>
        <w:t>. זהו נתון מעניין כיוון של</w:t>
      </w:r>
      <w:r w:rsidRPr="00B4722C">
        <w:rPr>
          <w:rFonts w:asciiTheme="minorBidi" w:hAnsiTheme="minorBidi"/>
          <w:sz w:val="24"/>
          <w:szCs w:val="24"/>
          <w:rtl/>
        </w:rPr>
        <w:t xml:space="preserve">כאורה </w:t>
      </w:r>
      <w:r>
        <w:rPr>
          <w:rFonts w:asciiTheme="minorBidi" w:hAnsiTheme="minorBidi" w:hint="cs"/>
          <w:sz w:val="24"/>
          <w:szCs w:val="24"/>
          <w:rtl/>
        </w:rPr>
        <w:t>מדובר ב</w:t>
      </w:r>
      <w:r w:rsidRPr="00B4722C">
        <w:rPr>
          <w:rFonts w:asciiTheme="minorBidi" w:hAnsiTheme="minorBidi"/>
          <w:sz w:val="24"/>
          <w:szCs w:val="24"/>
          <w:rtl/>
        </w:rPr>
        <w:t>תקופת פריחה לשירה העברית</w:t>
      </w:r>
      <w:r>
        <w:rPr>
          <w:rFonts w:asciiTheme="minorBidi" w:hAnsiTheme="minorBidi" w:hint="cs"/>
          <w:sz w:val="24"/>
          <w:szCs w:val="24"/>
          <w:rtl/>
        </w:rPr>
        <w:t>, כש</w:t>
      </w:r>
      <w:r w:rsidRPr="00B4722C">
        <w:rPr>
          <w:rFonts w:asciiTheme="minorBidi" w:hAnsiTheme="minorBidi"/>
          <w:sz w:val="24"/>
          <w:szCs w:val="24"/>
          <w:rtl/>
        </w:rPr>
        <w:t>רבים מהמשוררים המפורסמים הנקראים גם היום</w:t>
      </w:r>
      <w:r>
        <w:rPr>
          <w:rFonts w:asciiTheme="minorBidi" w:hAnsiTheme="minorBidi" w:hint="cs"/>
          <w:sz w:val="24"/>
          <w:szCs w:val="24"/>
          <w:rtl/>
        </w:rPr>
        <w:t xml:space="preserve"> כתבו בשנים אלו, ובהם</w:t>
      </w:r>
      <w:r w:rsidRPr="00B4722C">
        <w:rPr>
          <w:rFonts w:asciiTheme="minorBidi" w:hAnsiTheme="minorBidi"/>
          <w:sz w:val="24"/>
          <w:szCs w:val="24"/>
          <w:rtl/>
        </w:rPr>
        <w:t xml:space="preserve"> לאה גולדברג 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B4722C">
        <w:rPr>
          <w:rFonts w:asciiTheme="minorBidi" w:hAnsiTheme="minorBidi"/>
          <w:sz w:val="24"/>
          <w:szCs w:val="24"/>
          <w:rtl/>
        </w:rPr>
        <w:t>נתן אלתרמן</w:t>
      </w:r>
      <w:r>
        <w:rPr>
          <w:rFonts w:asciiTheme="minorBidi" w:hAnsiTheme="minorBidi" w:hint="cs"/>
          <w:sz w:val="24"/>
          <w:szCs w:val="24"/>
          <w:rtl/>
        </w:rPr>
        <w:t>.</w:t>
      </w:r>
    </w:p>
    <w:p w:rsidR="000A545E" w:rsidRDefault="000A545E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11" w:name="_Toc514335143"/>
    </w:p>
    <w:p w:rsidR="000A545E" w:rsidRDefault="000A545E" w:rsidP="005C28D2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  <w:u w:val="single"/>
          <w:rtl/>
        </w:rPr>
        <w:drawing>
          <wp:inline distT="0" distB="0" distL="0" distR="0" wp14:anchorId="1BEF37A9" wp14:editId="43371F64">
            <wp:extent cx="5256061" cy="4206240"/>
            <wp:effectExtent l="0" t="0" r="190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61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5E" w:rsidRDefault="000A545E" w:rsidP="005C28D2">
      <w:pPr>
        <w:bidi w:val="0"/>
        <w:rPr>
          <w:rFonts w:asciiTheme="minorBidi" w:hAnsiTheme="minorBidi"/>
          <w:sz w:val="24"/>
          <w:szCs w:val="24"/>
        </w:rPr>
      </w:pPr>
    </w:p>
    <w:p w:rsidR="000A545E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</w:p>
    <w:p w:rsidR="000A545E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 xml:space="preserve">עוד </w:t>
      </w:r>
      <w:r>
        <w:rPr>
          <w:rFonts w:asciiTheme="minorBidi" w:hAnsiTheme="minorBidi" w:hint="cs"/>
          <w:sz w:val="24"/>
          <w:szCs w:val="24"/>
          <w:rtl/>
        </w:rPr>
        <w:t>מגמת שינוי</w:t>
      </w:r>
      <w:r w:rsidRPr="00B4722C">
        <w:rPr>
          <w:rFonts w:asciiTheme="minorBidi" w:hAnsiTheme="minorBidi"/>
          <w:sz w:val="24"/>
          <w:szCs w:val="24"/>
          <w:rtl/>
        </w:rPr>
        <w:t xml:space="preserve"> בין תש"ח </w:t>
      </w:r>
      <w:proofErr w:type="spellStart"/>
      <w:r w:rsidRPr="00B4722C">
        <w:rPr>
          <w:rFonts w:asciiTheme="minorBidi" w:hAnsiTheme="minorBidi"/>
          <w:sz w:val="24"/>
          <w:szCs w:val="24"/>
          <w:rtl/>
        </w:rPr>
        <w:t>לתשע"ח</w:t>
      </w:r>
      <w:proofErr w:type="spellEnd"/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 xml:space="preserve">ניכרת בהשוואה בין </w:t>
      </w:r>
      <w:r w:rsidRPr="00B4722C">
        <w:rPr>
          <w:rFonts w:asciiTheme="minorBidi" w:hAnsiTheme="minorBidi"/>
          <w:sz w:val="24"/>
          <w:szCs w:val="24"/>
          <w:rtl/>
        </w:rPr>
        <w:t xml:space="preserve">ספרות המקור </w:t>
      </w:r>
      <w:r>
        <w:rPr>
          <w:rFonts w:asciiTheme="minorBidi" w:hAnsiTheme="minorBidi" w:hint="cs"/>
          <w:sz w:val="24"/>
          <w:szCs w:val="24"/>
          <w:rtl/>
        </w:rPr>
        <w:t xml:space="preserve">לבין </w:t>
      </w:r>
      <w:r w:rsidRPr="00B4722C">
        <w:rPr>
          <w:rFonts w:asciiTheme="minorBidi" w:hAnsiTheme="minorBidi"/>
          <w:sz w:val="24"/>
          <w:szCs w:val="24"/>
          <w:rtl/>
        </w:rPr>
        <w:t>הספרות המתורגמת: 65% מספר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B4722C">
        <w:rPr>
          <w:rFonts w:asciiTheme="minorBidi" w:hAnsiTheme="minorBidi"/>
          <w:sz w:val="24"/>
          <w:szCs w:val="24"/>
          <w:rtl/>
        </w:rPr>
        <w:t xml:space="preserve"> הפרוזה ב</w:t>
      </w:r>
      <w:r>
        <w:rPr>
          <w:rFonts w:asciiTheme="minorBidi" w:hAnsiTheme="minorBidi" w:hint="cs"/>
          <w:sz w:val="24"/>
          <w:szCs w:val="24"/>
          <w:rtl/>
        </w:rPr>
        <w:t xml:space="preserve">-1948 </w:t>
      </w:r>
      <w:r w:rsidRPr="00B4722C">
        <w:rPr>
          <w:rFonts w:asciiTheme="minorBidi" w:hAnsiTheme="minorBidi"/>
          <w:sz w:val="24"/>
          <w:szCs w:val="24"/>
          <w:rtl/>
        </w:rPr>
        <w:t>היו תרגומים</w:t>
      </w:r>
      <w:r>
        <w:rPr>
          <w:rFonts w:asciiTheme="minorBidi" w:hAnsiTheme="minorBidi" w:hint="cs"/>
          <w:sz w:val="24"/>
          <w:szCs w:val="24"/>
          <w:rtl/>
        </w:rPr>
        <w:t xml:space="preserve"> משפות אירופאיות</w:t>
      </w:r>
      <w:r w:rsidRPr="00B4722C">
        <w:rPr>
          <w:rFonts w:asciiTheme="minorBidi" w:hAnsiTheme="minorBidi"/>
          <w:sz w:val="24"/>
          <w:szCs w:val="24"/>
          <w:rtl/>
        </w:rPr>
        <w:t xml:space="preserve">, לעומת </w:t>
      </w:r>
      <w:r>
        <w:rPr>
          <w:rFonts w:asciiTheme="minorBidi" w:hAnsiTheme="minorBidi" w:hint="cs"/>
          <w:sz w:val="24"/>
          <w:szCs w:val="24"/>
          <w:rtl/>
        </w:rPr>
        <w:t>31% מספרי הפרוזה ב-2017</w:t>
      </w:r>
      <w:r w:rsidRPr="00B4722C">
        <w:rPr>
          <w:rFonts w:asciiTheme="minorBidi" w:hAnsiTheme="minorBidi"/>
          <w:sz w:val="24"/>
          <w:szCs w:val="24"/>
          <w:rtl/>
        </w:rPr>
        <w:t xml:space="preserve">. </w:t>
      </w:r>
      <w:r>
        <w:rPr>
          <w:rFonts w:asciiTheme="minorBidi" w:hAnsiTheme="minorBidi" w:hint="cs"/>
          <w:sz w:val="24"/>
          <w:szCs w:val="24"/>
          <w:rtl/>
        </w:rPr>
        <w:t xml:space="preserve">בדומה לכך, גם בסוגת המחזות </w:t>
      </w:r>
      <w:r w:rsidRPr="00B4722C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74% מהמחזות שפורסמו בתש"ח היו מתורגמים. </w:t>
      </w:r>
    </w:p>
    <w:p w:rsidR="000A545E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>בספרות הילדים של ראשית המדינה</w:t>
      </w:r>
      <w:r>
        <w:rPr>
          <w:rFonts w:asciiTheme="minorBidi" w:hAnsiTheme="minorBidi"/>
          <w:sz w:val="24"/>
          <w:szCs w:val="24"/>
          <w:rtl/>
        </w:rPr>
        <w:t xml:space="preserve"> 3</w:t>
      </w:r>
      <w:r>
        <w:rPr>
          <w:rFonts w:asciiTheme="minorBidi" w:hAnsiTheme="minorBidi" w:hint="cs"/>
          <w:sz w:val="24"/>
          <w:szCs w:val="24"/>
          <w:rtl/>
        </w:rPr>
        <w:t>1</w:t>
      </w:r>
      <w:r>
        <w:rPr>
          <w:rFonts w:asciiTheme="minorBidi" w:hAnsiTheme="minorBidi"/>
          <w:sz w:val="24"/>
          <w:szCs w:val="24"/>
          <w:rtl/>
        </w:rPr>
        <w:t>% מספרי הילדים היו מתורגמים</w:t>
      </w:r>
      <w:r>
        <w:rPr>
          <w:rFonts w:asciiTheme="minorBidi" w:hAnsiTheme="minorBidi" w:hint="cs"/>
          <w:sz w:val="24"/>
          <w:szCs w:val="24"/>
          <w:rtl/>
        </w:rPr>
        <w:t xml:space="preserve">, נתון הגבוה רק במעט ביחס </w:t>
      </w:r>
      <w:r>
        <w:rPr>
          <w:rFonts w:asciiTheme="minorBidi" w:hAnsiTheme="minorBidi"/>
          <w:sz w:val="24"/>
          <w:szCs w:val="24"/>
          <w:rtl/>
        </w:rPr>
        <w:br/>
      </w:r>
      <w:r>
        <w:rPr>
          <w:rFonts w:asciiTheme="minorBidi" w:hAnsiTheme="minorBidi" w:hint="cs"/>
          <w:sz w:val="24"/>
          <w:szCs w:val="24"/>
          <w:rtl/>
        </w:rPr>
        <w:t>ל-2017 (27%).</w:t>
      </w:r>
      <w:r w:rsidRPr="00B4722C">
        <w:rPr>
          <w:rFonts w:asciiTheme="minorBidi" w:hAnsiTheme="minorBidi"/>
          <w:color w:val="FF0000"/>
          <w:sz w:val="24"/>
          <w:szCs w:val="24"/>
          <w:rtl/>
        </w:rPr>
        <w:t xml:space="preserve"> </w:t>
      </w:r>
    </w:p>
    <w:p w:rsidR="000A545E" w:rsidRDefault="000A545E" w:rsidP="005C28D2">
      <w:pPr>
        <w:pStyle w:val="1"/>
        <w:jc w:val="center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r>
        <w:rPr>
          <w:rFonts w:asciiTheme="minorBidi" w:hAnsiTheme="minorBidi" w:cstheme="minorBidi" w:hint="cs"/>
          <w:noProof/>
          <w:color w:val="auto"/>
          <w:sz w:val="24"/>
          <w:szCs w:val="24"/>
          <w:u w:val="single"/>
          <w:rtl/>
        </w:rPr>
        <w:lastRenderedPageBreak/>
        <w:drawing>
          <wp:inline distT="0" distB="0" distL="0" distR="0" wp14:anchorId="34BC26BB" wp14:editId="3126A0E3">
            <wp:extent cx="5760720" cy="461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309" w:rsidRDefault="004F4309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</w:p>
    <w:p w:rsidR="000A545E" w:rsidRPr="00B4722C" w:rsidRDefault="000A545E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r w:rsidRPr="00B4722C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ילדי תש"ח</w:t>
      </w:r>
      <w:bookmarkEnd w:id="11"/>
    </w:p>
    <w:p w:rsidR="000A545E" w:rsidRPr="00B4722C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DF1CE3">
        <w:rPr>
          <w:rFonts w:asciiTheme="minorBidi" w:hAnsiTheme="minorBidi" w:hint="cs"/>
          <w:sz w:val="24"/>
          <w:szCs w:val="24"/>
          <w:rtl/>
        </w:rPr>
        <w:t>תחרויות ספורט,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DF1CE3">
        <w:rPr>
          <w:rFonts w:asciiTheme="minorBidi" w:hAnsiTheme="minorBidi" w:hint="cs"/>
          <w:sz w:val="24"/>
          <w:szCs w:val="24"/>
          <w:rtl/>
        </w:rPr>
        <w:t>טיולים ברחבי הארץ ופ</w:t>
      </w:r>
      <w:r w:rsidRPr="00DF1CE3">
        <w:rPr>
          <w:rFonts w:asciiTheme="minorBidi" w:hAnsiTheme="minorBidi"/>
          <w:sz w:val="24"/>
          <w:szCs w:val="24"/>
          <w:rtl/>
        </w:rPr>
        <w:t xml:space="preserve">רסום ספרים </w:t>
      </w:r>
      <w:r w:rsidRPr="00DF1CE3">
        <w:rPr>
          <w:rFonts w:asciiTheme="minorBidi" w:hAnsiTheme="minorBidi" w:hint="cs"/>
          <w:sz w:val="24"/>
          <w:szCs w:val="24"/>
          <w:rtl/>
        </w:rPr>
        <w:t xml:space="preserve">בעברית </w:t>
      </w:r>
      <w:r w:rsidRPr="00DF1CE3">
        <w:rPr>
          <w:rFonts w:asciiTheme="minorBidi" w:hAnsiTheme="minorBidi"/>
          <w:sz w:val="24"/>
          <w:szCs w:val="24"/>
          <w:rtl/>
        </w:rPr>
        <w:t>היו ה</w:t>
      </w:r>
      <w:r w:rsidRPr="00DF1CE3">
        <w:rPr>
          <w:rFonts w:asciiTheme="minorBidi" w:hAnsiTheme="minorBidi" w:hint="cs"/>
          <w:sz w:val="24"/>
          <w:szCs w:val="24"/>
          <w:rtl/>
        </w:rPr>
        <w:t xml:space="preserve">אמצעים המקובלים </w:t>
      </w:r>
      <w:r>
        <w:rPr>
          <w:rFonts w:asciiTheme="minorBidi" w:hAnsiTheme="minorBidi" w:hint="cs"/>
          <w:sz w:val="24"/>
          <w:szCs w:val="24"/>
          <w:rtl/>
        </w:rPr>
        <w:t>ע"י</w:t>
      </w:r>
      <w:r w:rsidRPr="00DF1CE3">
        <w:rPr>
          <w:rFonts w:asciiTheme="minorBidi" w:hAnsiTheme="minorBidi"/>
          <w:sz w:val="24"/>
          <w:szCs w:val="24"/>
          <w:rtl/>
        </w:rPr>
        <w:t xml:space="preserve"> מנהיגי</w:t>
      </w:r>
      <w:r w:rsidRPr="00B4722C">
        <w:rPr>
          <w:rFonts w:asciiTheme="minorBidi" w:hAnsiTheme="minorBidi"/>
          <w:sz w:val="24"/>
          <w:szCs w:val="24"/>
          <w:rtl/>
        </w:rPr>
        <w:t xml:space="preserve"> היישוב ל</w:t>
      </w:r>
      <w:r>
        <w:rPr>
          <w:rFonts w:asciiTheme="minorBidi" w:hAnsiTheme="minorBidi" w:hint="cs"/>
          <w:sz w:val="24"/>
          <w:szCs w:val="24"/>
          <w:rtl/>
        </w:rPr>
        <w:t>קדם ול</w:t>
      </w:r>
      <w:r w:rsidRPr="00B4722C">
        <w:rPr>
          <w:rFonts w:asciiTheme="minorBidi" w:hAnsiTheme="minorBidi"/>
          <w:sz w:val="24"/>
          <w:szCs w:val="24"/>
          <w:rtl/>
        </w:rPr>
        <w:t xml:space="preserve">סייע בקליטת </w:t>
      </w:r>
      <w:r>
        <w:rPr>
          <w:rFonts w:asciiTheme="minorBidi" w:hAnsiTheme="minorBidi" w:hint="cs"/>
          <w:sz w:val="24"/>
          <w:szCs w:val="24"/>
          <w:rtl/>
        </w:rPr>
        <w:t xml:space="preserve">מאות אלפי העולים והדרך לשלבם </w:t>
      </w:r>
      <w:r w:rsidRPr="00B4722C">
        <w:rPr>
          <w:rFonts w:asciiTheme="minorBidi" w:hAnsiTheme="minorBidi"/>
          <w:sz w:val="24"/>
          <w:szCs w:val="24"/>
          <w:rtl/>
        </w:rPr>
        <w:t>במרקם התרבותי והחברתי שהתהווה בארץ ישראל. המאמץ העיקרי הופנה ל</w:t>
      </w:r>
      <w:r>
        <w:rPr>
          <w:rFonts w:asciiTheme="minorBidi" w:hAnsiTheme="minorBidi" w:hint="cs"/>
          <w:sz w:val="24"/>
          <w:szCs w:val="24"/>
          <w:rtl/>
        </w:rPr>
        <w:t>ילדים ולבני הנוער</w:t>
      </w:r>
      <w:r w:rsidRPr="00B4722C">
        <w:rPr>
          <w:rFonts w:asciiTheme="minorBidi" w:hAnsiTheme="minorBidi"/>
          <w:sz w:val="24"/>
          <w:szCs w:val="24"/>
          <w:rtl/>
        </w:rPr>
        <w:t xml:space="preserve"> מתוך </w:t>
      </w:r>
      <w:r>
        <w:rPr>
          <w:rFonts w:asciiTheme="minorBidi" w:hAnsiTheme="minorBidi" w:hint="cs"/>
          <w:sz w:val="24"/>
          <w:szCs w:val="24"/>
          <w:rtl/>
        </w:rPr>
        <w:t xml:space="preserve">תפיסה </w:t>
      </w:r>
      <w:r w:rsidRPr="00B4722C">
        <w:rPr>
          <w:rFonts w:asciiTheme="minorBidi" w:hAnsiTheme="minorBidi"/>
          <w:sz w:val="24"/>
          <w:szCs w:val="24"/>
          <w:rtl/>
        </w:rPr>
        <w:t xml:space="preserve">שבדור הצעיר יהיה קל ואפקטיבי יותר להבנות את האתוס של "הישראלי החדש". ואכן, רבים מספרי הילדים שיצאו בתש"ח היו </w:t>
      </w:r>
      <w:r>
        <w:rPr>
          <w:rFonts w:asciiTheme="minorBidi" w:hAnsiTheme="minorBidi" w:hint="cs"/>
          <w:sz w:val="24"/>
          <w:szCs w:val="24"/>
          <w:rtl/>
        </w:rPr>
        <w:t>'</w:t>
      </w:r>
      <w:r w:rsidRPr="00B4722C">
        <w:rPr>
          <w:rFonts w:asciiTheme="minorBidi" w:hAnsiTheme="minorBidi"/>
          <w:sz w:val="24"/>
          <w:szCs w:val="24"/>
          <w:rtl/>
        </w:rPr>
        <w:t>ספרים מגויסים</w:t>
      </w:r>
      <w:r>
        <w:rPr>
          <w:rFonts w:asciiTheme="minorBidi" w:hAnsiTheme="minorBidi" w:hint="cs"/>
          <w:sz w:val="24"/>
          <w:szCs w:val="24"/>
          <w:rtl/>
        </w:rPr>
        <w:t>'</w:t>
      </w:r>
      <w:r w:rsidRPr="00B4722C">
        <w:rPr>
          <w:rFonts w:asciiTheme="minorBidi" w:hAnsiTheme="minorBidi"/>
          <w:sz w:val="24"/>
          <w:szCs w:val="24"/>
          <w:rtl/>
        </w:rPr>
        <w:t xml:space="preserve"> שמטרתם הייתה ל</w:t>
      </w:r>
      <w:r>
        <w:rPr>
          <w:rFonts w:asciiTheme="minorBidi" w:hAnsiTheme="minorBidi" w:hint="cs"/>
          <w:sz w:val="24"/>
          <w:szCs w:val="24"/>
          <w:rtl/>
        </w:rPr>
        <w:t xml:space="preserve">שלב את הילדים </w:t>
      </w:r>
      <w:r w:rsidRPr="00B4722C">
        <w:rPr>
          <w:rFonts w:asciiTheme="minorBidi" w:hAnsiTheme="minorBidi"/>
          <w:sz w:val="24"/>
          <w:szCs w:val="24"/>
          <w:rtl/>
        </w:rPr>
        <w:t>בכור ההיתוך</w:t>
      </w:r>
      <w:r>
        <w:rPr>
          <w:rFonts w:asciiTheme="minorBidi" w:hAnsiTheme="minorBidi" w:hint="cs"/>
          <w:sz w:val="24"/>
          <w:szCs w:val="24"/>
          <w:rtl/>
        </w:rPr>
        <w:t xml:space="preserve"> הישראלי</w:t>
      </w:r>
      <w:r w:rsidRPr="00B4722C">
        <w:rPr>
          <w:rFonts w:asciiTheme="minorBidi" w:hAnsiTheme="minorBidi"/>
          <w:sz w:val="24"/>
          <w:szCs w:val="24"/>
          <w:rtl/>
        </w:rPr>
        <w:t xml:space="preserve"> ו</w:t>
      </w:r>
      <w:r>
        <w:rPr>
          <w:rFonts w:asciiTheme="minorBidi" w:hAnsiTheme="minorBidi" w:hint="cs"/>
          <w:sz w:val="24"/>
          <w:szCs w:val="24"/>
          <w:rtl/>
        </w:rPr>
        <w:t>להפכם</w:t>
      </w:r>
      <w:r w:rsidRPr="00B4722C">
        <w:rPr>
          <w:rFonts w:asciiTheme="minorBidi" w:hAnsiTheme="minorBidi"/>
          <w:sz w:val="24"/>
          <w:szCs w:val="24"/>
          <w:rtl/>
        </w:rPr>
        <w:t xml:space="preserve"> לצברים. </w:t>
      </w:r>
    </w:p>
    <w:p w:rsidR="000A545E" w:rsidRPr="00B4722C" w:rsidRDefault="000A545E" w:rsidP="004F4309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>בשנת 1948 יצאו לאור 133 ספרי ילדים ונוער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="007A6478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 xml:space="preserve">40 </w:t>
      </w:r>
      <w:r>
        <w:rPr>
          <w:rFonts w:asciiTheme="minorBidi" w:hAnsiTheme="minorBidi" w:hint="cs"/>
          <w:sz w:val="24"/>
          <w:szCs w:val="24"/>
          <w:rtl/>
        </w:rPr>
        <w:t xml:space="preserve">מהם </w:t>
      </w:r>
      <w:r w:rsidRPr="00B4722C">
        <w:rPr>
          <w:rFonts w:asciiTheme="minorBidi" w:hAnsiTheme="minorBidi"/>
          <w:sz w:val="24"/>
          <w:szCs w:val="24"/>
          <w:rtl/>
        </w:rPr>
        <w:t>מתורגמים ו-93 ספרות מקור. מעניין שבתחום ספרות הילדים</w:t>
      </w:r>
      <w:r>
        <w:rPr>
          <w:rFonts w:asciiTheme="minorBidi" w:hAnsiTheme="minorBidi" w:hint="cs"/>
          <w:sz w:val="24"/>
          <w:szCs w:val="24"/>
          <w:rtl/>
        </w:rPr>
        <w:t>,</w:t>
      </w:r>
      <w:r w:rsidRPr="00B4722C">
        <w:rPr>
          <w:rFonts w:asciiTheme="minorBidi" w:hAnsiTheme="minorBidi"/>
          <w:sz w:val="24"/>
          <w:szCs w:val="24"/>
          <w:rtl/>
        </w:rPr>
        <w:t xml:space="preserve"> יחס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B4722C">
        <w:rPr>
          <w:rFonts w:asciiTheme="minorBidi" w:hAnsiTheme="minorBidi"/>
          <w:sz w:val="24"/>
          <w:szCs w:val="24"/>
          <w:rtl/>
        </w:rPr>
        <w:t>מקור</w:t>
      </w:r>
      <w:r>
        <w:rPr>
          <w:rFonts w:asciiTheme="minorBidi" w:hAnsiTheme="minorBidi" w:hint="cs"/>
          <w:sz w:val="24"/>
          <w:szCs w:val="24"/>
          <w:rtl/>
        </w:rPr>
        <w:t xml:space="preserve"> ל</w:t>
      </w:r>
      <w:r w:rsidRPr="00B4722C">
        <w:rPr>
          <w:rFonts w:asciiTheme="minorBidi" w:hAnsiTheme="minorBidi"/>
          <w:sz w:val="24"/>
          <w:szCs w:val="24"/>
          <w:rtl/>
        </w:rPr>
        <w:t>תרגום דומה למצב היום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hAnsiTheme="minorBidi"/>
          <w:sz w:val="24"/>
          <w:szCs w:val="24"/>
          <w:rtl/>
        </w:rPr>
        <w:t>69% בשנת 1948</w:t>
      </w:r>
      <w:r>
        <w:rPr>
          <w:rFonts w:asciiTheme="minorBidi" w:hAnsiTheme="minorBidi" w:hint="cs"/>
          <w:sz w:val="24"/>
          <w:szCs w:val="24"/>
          <w:rtl/>
        </w:rPr>
        <w:t>,</w:t>
      </w:r>
      <w:r w:rsidRPr="00B4722C">
        <w:rPr>
          <w:rFonts w:asciiTheme="minorBidi" w:hAnsiTheme="minorBidi"/>
          <w:sz w:val="24"/>
          <w:szCs w:val="24"/>
          <w:rtl/>
        </w:rPr>
        <w:t xml:space="preserve"> לעומת 73% בשנת 2017. בין </w:t>
      </w:r>
      <w:r>
        <w:rPr>
          <w:rFonts w:asciiTheme="minorBidi" w:hAnsiTheme="minorBidi" w:hint="cs"/>
          <w:sz w:val="24"/>
          <w:szCs w:val="24"/>
          <w:rtl/>
        </w:rPr>
        <w:t>סופרי ומשוררי הילדים הפופולאריים באותן שנים ראוי לציין את י</w:t>
      </w:r>
      <w:r w:rsidRPr="00B4722C">
        <w:rPr>
          <w:rFonts w:asciiTheme="minorBidi" w:hAnsiTheme="minorBidi"/>
          <w:sz w:val="24"/>
          <w:szCs w:val="24"/>
          <w:rtl/>
        </w:rPr>
        <w:t>מימה אבידר-טשרנוביץ ולוין קיפניס</w:t>
      </w:r>
      <w:r>
        <w:rPr>
          <w:rFonts w:asciiTheme="minorBidi" w:hAnsiTheme="minorBidi" w:hint="cs"/>
          <w:sz w:val="24"/>
          <w:szCs w:val="24"/>
          <w:rtl/>
        </w:rPr>
        <w:t>, שהיו פוריים ואהובים מאוד על הילדים</w:t>
      </w:r>
      <w:r w:rsidRPr="00B4722C">
        <w:rPr>
          <w:rFonts w:asciiTheme="minorBidi" w:hAnsiTheme="minorBidi"/>
          <w:sz w:val="24"/>
          <w:szCs w:val="24"/>
          <w:rtl/>
        </w:rPr>
        <w:t xml:space="preserve">. </w:t>
      </w:r>
    </w:p>
    <w:p w:rsidR="000A545E" w:rsidRDefault="000A545E" w:rsidP="004F4309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בתחום זה אפשר </w:t>
      </w:r>
      <w:r w:rsidRPr="00B4722C">
        <w:rPr>
          <w:rFonts w:asciiTheme="minorBidi" w:hAnsiTheme="minorBidi"/>
          <w:sz w:val="24"/>
          <w:szCs w:val="24"/>
          <w:rtl/>
        </w:rPr>
        <w:t xml:space="preserve">להבחין </w:t>
      </w:r>
      <w:r>
        <w:rPr>
          <w:rFonts w:asciiTheme="minorBidi" w:hAnsiTheme="minorBidi" w:hint="cs"/>
          <w:sz w:val="24"/>
          <w:szCs w:val="24"/>
          <w:rtl/>
        </w:rPr>
        <w:t>בעוד שנ</w:t>
      </w:r>
      <w:r w:rsidRPr="00B4722C">
        <w:rPr>
          <w:rFonts w:asciiTheme="minorBidi" w:hAnsiTheme="minorBidi"/>
          <w:sz w:val="24"/>
          <w:szCs w:val="24"/>
          <w:rtl/>
        </w:rPr>
        <w:t xml:space="preserve">י הבדלים עיקריים: </w:t>
      </w:r>
      <w:r w:rsidR="007A6478">
        <w:rPr>
          <w:rFonts w:asciiTheme="minorBidi" w:hAnsiTheme="minorBidi" w:hint="cs"/>
          <w:sz w:val="24"/>
          <w:szCs w:val="24"/>
          <w:rtl/>
        </w:rPr>
        <w:t>כיום מהווים ספרי הילדים כ</w:t>
      </w:r>
      <w:r>
        <w:rPr>
          <w:rFonts w:asciiTheme="minorBidi" w:hAnsiTheme="minorBidi" w:hint="cs"/>
          <w:sz w:val="24"/>
          <w:szCs w:val="24"/>
          <w:rtl/>
        </w:rPr>
        <w:t>-</w:t>
      </w:r>
      <w:r w:rsidRPr="00B4722C">
        <w:rPr>
          <w:rFonts w:asciiTheme="minorBidi" w:hAnsiTheme="minorBidi"/>
          <w:sz w:val="24"/>
          <w:szCs w:val="24"/>
          <w:rtl/>
        </w:rPr>
        <w:t>14% מ</w:t>
      </w:r>
      <w:r>
        <w:rPr>
          <w:rFonts w:asciiTheme="minorBidi" w:hAnsiTheme="minorBidi" w:hint="cs"/>
          <w:sz w:val="24"/>
          <w:szCs w:val="24"/>
          <w:rtl/>
        </w:rPr>
        <w:t>תוך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 xml:space="preserve">סך הספרים, </w:t>
      </w:r>
      <w:r w:rsidRPr="00B4722C">
        <w:rPr>
          <w:rFonts w:asciiTheme="minorBidi" w:hAnsiTheme="minorBidi"/>
          <w:sz w:val="24"/>
          <w:szCs w:val="24"/>
          <w:rtl/>
        </w:rPr>
        <w:t xml:space="preserve">ואילו ב-1948 הם היו רק 6.5% </w:t>
      </w:r>
      <w:r>
        <w:rPr>
          <w:rFonts w:asciiTheme="minorBidi" w:hAnsiTheme="minorBidi" w:hint="cs"/>
          <w:sz w:val="24"/>
          <w:szCs w:val="24"/>
          <w:rtl/>
        </w:rPr>
        <w:t>(</w:t>
      </w:r>
      <w:r w:rsidRPr="00B4722C">
        <w:rPr>
          <w:rFonts w:asciiTheme="minorBidi" w:hAnsiTheme="minorBidi"/>
          <w:sz w:val="24"/>
          <w:szCs w:val="24"/>
          <w:rtl/>
        </w:rPr>
        <w:t xml:space="preserve">133 </w:t>
      </w:r>
      <w:r>
        <w:rPr>
          <w:rFonts w:asciiTheme="minorBidi" w:hAnsiTheme="minorBidi" w:hint="cs"/>
          <w:sz w:val="24"/>
          <w:szCs w:val="24"/>
          <w:rtl/>
        </w:rPr>
        <w:t xml:space="preserve">ספרי ילדים </w:t>
      </w:r>
      <w:r w:rsidRPr="00B4722C">
        <w:rPr>
          <w:rFonts w:asciiTheme="minorBidi" w:hAnsiTheme="minorBidi"/>
          <w:sz w:val="24"/>
          <w:szCs w:val="24"/>
          <w:rtl/>
        </w:rPr>
        <w:t>בתש"ח</w:t>
      </w:r>
      <w:r>
        <w:rPr>
          <w:rFonts w:asciiTheme="minorBidi" w:hAnsiTheme="minorBidi" w:hint="cs"/>
          <w:sz w:val="24"/>
          <w:szCs w:val="24"/>
          <w:rtl/>
        </w:rPr>
        <w:t xml:space="preserve">, </w:t>
      </w:r>
      <w:r w:rsidRPr="00B4722C">
        <w:rPr>
          <w:rFonts w:asciiTheme="minorBidi" w:hAnsiTheme="minorBidi"/>
          <w:sz w:val="24"/>
          <w:szCs w:val="24"/>
          <w:rtl/>
        </w:rPr>
        <w:t xml:space="preserve">לעומת 1,056 </w:t>
      </w:r>
      <w:r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פי 8). </w:t>
      </w:r>
      <w:r w:rsidRPr="00B4722C">
        <w:rPr>
          <w:rFonts w:asciiTheme="minorBidi" w:hAnsiTheme="minorBidi"/>
          <w:sz w:val="24"/>
          <w:szCs w:val="24"/>
          <w:rtl/>
        </w:rPr>
        <w:t xml:space="preserve">ההבדל </w:t>
      </w:r>
      <w:r>
        <w:rPr>
          <w:rFonts w:asciiTheme="minorBidi" w:hAnsiTheme="minorBidi" w:hint="cs"/>
          <w:sz w:val="24"/>
          <w:szCs w:val="24"/>
          <w:rtl/>
        </w:rPr>
        <w:t>ניכר גם ב</w:t>
      </w:r>
      <w:r w:rsidRPr="00B4722C">
        <w:rPr>
          <w:rFonts w:asciiTheme="minorBidi" w:hAnsiTheme="minorBidi"/>
          <w:sz w:val="24"/>
          <w:szCs w:val="24"/>
          <w:rtl/>
        </w:rPr>
        <w:t xml:space="preserve">ספרי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B4722C">
        <w:rPr>
          <w:rFonts w:asciiTheme="minorBidi" w:hAnsiTheme="minorBidi"/>
          <w:sz w:val="24"/>
          <w:szCs w:val="24"/>
          <w:rtl/>
        </w:rPr>
        <w:t>ילדים לגיל הרך ולפעוטות (</w:t>
      </w:r>
      <w:r w:rsidRPr="00B4722C">
        <w:rPr>
          <w:rFonts w:asciiTheme="minorBidi" w:hAnsiTheme="minorBidi"/>
          <w:sz w:val="24"/>
          <w:szCs w:val="24"/>
        </w:rPr>
        <w:t>baby books</w:t>
      </w:r>
      <w:r w:rsidRPr="00B4722C">
        <w:rPr>
          <w:rFonts w:asciiTheme="minorBidi" w:hAnsiTheme="minorBidi"/>
          <w:sz w:val="24"/>
          <w:szCs w:val="24"/>
          <w:rtl/>
        </w:rPr>
        <w:t>)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אשתקד </w:t>
      </w:r>
      <w:r w:rsidRPr="00B4722C">
        <w:rPr>
          <w:rFonts w:asciiTheme="minorBidi" w:hAnsiTheme="minorBidi"/>
          <w:sz w:val="24"/>
          <w:szCs w:val="24"/>
          <w:rtl/>
        </w:rPr>
        <w:t xml:space="preserve">יצאו 81 ספרים </w:t>
      </w:r>
      <w:r>
        <w:rPr>
          <w:rFonts w:asciiTheme="minorBidi" w:hAnsiTheme="minorBidi" w:hint="cs"/>
          <w:sz w:val="24"/>
          <w:szCs w:val="24"/>
          <w:rtl/>
        </w:rPr>
        <w:t>בקטגוריה</w:t>
      </w:r>
      <w:r w:rsidRPr="00B4722C">
        <w:rPr>
          <w:rFonts w:asciiTheme="minorBidi" w:hAnsiTheme="minorBidi"/>
          <w:sz w:val="24"/>
          <w:szCs w:val="24"/>
          <w:rtl/>
        </w:rPr>
        <w:t xml:space="preserve"> ז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B4722C">
        <w:rPr>
          <w:rFonts w:asciiTheme="minorBidi" w:hAnsiTheme="minorBidi"/>
          <w:sz w:val="24"/>
          <w:szCs w:val="24"/>
          <w:rtl/>
        </w:rPr>
        <w:t xml:space="preserve"> (ספרי קרטון, ספרי תמונות, ספרי פאזלים וכדומה)</w:t>
      </w:r>
      <w:r>
        <w:rPr>
          <w:rFonts w:asciiTheme="minorBidi" w:hAnsiTheme="minorBidi" w:hint="cs"/>
          <w:sz w:val="24"/>
          <w:szCs w:val="24"/>
          <w:rtl/>
        </w:rPr>
        <w:t xml:space="preserve">, בשעה שסוג זה של ספרים לגיל הרך, שכל כך נפוצים היום בבתים ובספריות, כלל לא היה קיים </w:t>
      </w:r>
      <w:r w:rsidRPr="00B4722C">
        <w:rPr>
          <w:rFonts w:asciiTheme="minorBidi" w:hAnsiTheme="minorBidi"/>
          <w:sz w:val="24"/>
          <w:szCs w:val="24"/>
          <w:rtl/>
        </w:rPr>
        <w:t>בשנת 1948</w:t>
      </w:r>
      <w:r>
        <w:rPr>
          <w:rFonts w:asciiTheme="minorBidi" w:hAnsiTheme="minorBidi" w:hint="cs"/>
          <w:sz w:val="24"/>
          <w:szCs w:val="24"/>
          <w:rtl/>
        </w:rPr>
        <w:t>...</w:t>
      </w:r>
    </w:p>
    <w:p w:rsidR="000A545E" w:rsidRDefault="000A545E" w:rsidP="005C28D2">
      <w:pPr>
        <w:pStyle w:val="1"/>
        <w:jc w:val="center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12" w:name="_Toc514335144"/>
      <w:r>
        <w:rPr>
          <w:rFonts w:asciiTheme="minorBidi" w:hAnsiTheme="minorBidi" w:cstheme="minorBidi" w:hint="cs"/>
          <w:noProof/>
          <w:color w:val="auto"/>
          <w:sz w:val="24"/>
          <w:szCs w:val="24"/>
          <w:u w:val="single"/>
          <w:rtl/>
        </w:rPr>
        <w:lastRenderedPageBreak/>
        <w:drawing>
          <wp:inline distT="0" distB="0" distL="0" distR="0" wp14:anchorId="6A3E11D0" wp14:editId="6A3E3BFD">
            <wp:extent cx="5503652" cy="4410445"/>
            <wp:effectExtent l="0" t="0" r="190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70" cy="441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309" w:rsidRDefault="004F4309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</w:p>
    <w:p w:rsidR="000A545E" w:rsidRPr="007330BE" w:rsidRDefault="000A545E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r w:rsidRPr="007330BE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ספרי לימוד</w:t>
      </w:r>
      <w:bookmarkEnd w:id="12"/>
      <w:r w:rsidRPr="007330BE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 xml:space="preserve"> </w:t>
      </w:r>
    </w:p>
    <w:p w:rsidR="000A545E" w:rsidRDefault="000A545E" w:rsidP="004F4309">
      <w:pPr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t>בשנת 1948 יצאו לאור 110 ספרי לימוד</w:t>
      </w:r>
      <w:r>
        <w:rPr>
          <w:rFonts w:asciiTheme="minorBidi" w:hAnsiTheme="minorBidi" w:hint="cs"/>
          <w:sz w:val="24"/>
          <w:szCs w:val="24"/>
          <w:rtl/>
        </w:rPr>
        <w:t>:</w:t>
      </w:r>
      <w:r w:rsidRPr="00B4722C">
        <w:rPr>
          <w:rFonts w:asciiTheme="minorBidi" w:hAnsiTheme="minorBidi"/>
          <w:sz w:val="24"/>
          <w:szCs w:val="24"/>
          <w:rtl/>
        </w:rPr>
        <w:t xml:space="preserve"> 65 </w:t>
      </w:r>
      <w:r>
        <w:rPr>
          <w:rFonts w:asciiTheme="minorBidi" w:hAnsiTheme="minorBidi" w:hint="cs"/>
          <w:sz w:val="24"/>
          <w:szCs w:val="24"/>
          <w:rtl/>
        </w:rPr>
        <w:t xml:space="preserve">מהם </w:t>
      </w:r>
      <w:r w:rsidRPr="00B4722C">
        <w:rPr>
          <w:rFonts w:asciiTheme="minorBidi" w:hAnsiTheme="minorBidi"/>
          <w:sz w:val="24"/>
          <w:szCs w:val="24"/>
          <w:rtl/>
        </w:rPr>
        <w:t xml:space="preserve">ספרי לימוד לבית הספר ו-45 ספרי </w:t>
      </w:r>
      <w:r>
        <w:rPr>
          <w:rFonts w:asciiTheme="minorBidi" w:hAnsiTheme="minorBidi" w:hint="cs"/>
          <w:sz w:val="24"/>
          <w:szCs w:val="24"/>
          <w:rtl/>
        </w:rPr>
        <w:t>עברית ו</w:t>
      </w:r>
      <w:r w:rsidRPr="00B4722C">
        <w:rPr>
          <w:rFonts w:asciiTheme="minorBidi" w:hAnsiTheme="minorBidi"/>
          <w:sz w:val="24"/>
          <w:szCs w:val="24"/>
          <w:rtl/>
        </w:rPr>
        <w:t>לשון</w:t>
      </w:r>
      <w:r>
        <w:rPr>
          <w:rFonts w:asciiTheme="minorBidi" w:hAnsiTheme="minorBidi" w:hint="cs"/>
          <w:sz w:val="24"/>
          <w:szCs w:val="24"/>
          <w:rtl/>
        </w:rPr>
        <w:t xml:space="preserve"> שנועדו בעיקר לעולים החדשים. באותם ספרים ניתן למצוא כותרים כמו </w:t>
      </w:r>
      <w:r w:rsidRPr="00B4722C">
        <w:rPr>
          <w:rFonts w:asciiTheme="minorBidi" w:hAnsiTheme="minorBidi"/>
          <w:sz w:val="24"/>
          <w:szCs w:val="24"/>
          <w:rtl/>
        </w:rPr>
        <w:t>"כלי מטבח: מ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B4722C">
        <w:rPr>
          <w:rFonts w:asciiTheme="minorBidi" w:hAnsiTheme="minorBidi"/>
          <w:sz w:val="24"/>
          <w:szCs w:val="24"/>
          <w:rtl/>
        </w:rPr>
        <w:t>נחי לשון עם 60 ציורים", "</w:t>
      </w:r>
      <w:proofErr w:type="spellStart"/>
      <w:r w:rsidRPr="00B4722C">
        <w:rPr>
          <w:rFonts w:asciiTheme="minorBidi" w:hAnsiTheme="minorBidi"/>
          <w:sz w:val="24"/>
          <w:szCs w:val="24"/>
          <w:rtl/>
        </w:rPr>
        <w:t>שיחון</w:t>
      </w:r>
      <w:proofErr w:type="spellEnd"/>
      <w:r w:rsidRPr="00B4722C">
        <w:rPr>
          <w:rFonts w:asciiTheme="minorBidi" w:hAnsiTheme="minorBidi"/>
          <w:sz w:val="24"/>
          <w:szCs w:val="24"/>
          <w:rtl/>
        </w:rPr>
        <w:t xml:space="preserve"> אידיש עברי" ו"עלה: ספר למוד השפה העברית למתחילים"</w:t>
      </w:r>
      <w:r>
        <w:rPr>
          <w:rFonts w:asciiTheme="minorBidi" w:hAnsiTheme="minorBidi" w:hint="cs"/>
          <w:sz w:val="24"/>
          <w:szCs w:val="24"/>
          <w:rtl/>
        </w:rPr>
        <w:t>. כ</w:t>
      </w:r>
      <w:r w:rsidR="004F4309">
        <w:rPr>
          <w:rFonts w:asciiTheme="minorBidi" w:hAnsiTheme="minorBidi" w:hint="cs"/>
          <w:sz w:val="24"/>
          <w:szCs w:val="24"/>
          <w:rtl/>
        </w:rPr>
        <w:t>יום</w:t>
      </w:r>
      <w:r>
        <w:rPr>
          <w:rFonts w:asciiTheme="minorBidi" w:hAnsiTheme="minorBidi" w:hint="cs"/>
          <w:sz w:val="24"/>
          <w:szCs w:val="24"/>
          <w:rtl/>
        </w:rPr>
        <w:t xml:space="preserve">, </w:t>
      </w:r>
      <w:r w:rsidRPr="00B4722C">
        <w:rPr>
          <w:rFonts w:asciiTheme="minorBidi" w:hAnsiTheme="minorBidi"/>
          <w:sz w:val="24"/>
          <w:szCs w:val="24"/>
          <w:rtl/>
        </w:rPr>
        <w:t>בשנת 2017</w:t>
      </w:r>
      <w:r>
        <w:rPr>
          <w:rFonts w:asciiTheme="minorBidi" w:hAnsiTheme="minorBidi" w:hint="cs"/>
          <w:sz w:val="24"/>
          <w:szCs w:val="24"/>
          <w:rtl/>
        </w:rPr>
        <w:t xml:space="preserve">, </w:t>
      </w:r>
      <w:r w:rsidRPr="00B4722C">
        <w:rPr>
          <w:rFonts w:asciiTheme="minorBidi" w:hAnsiTheme="minorBidi"/>
          <w:sz w:val="24"/>
          <w:szCs w:val="24"/>
          <w:rtl/>
        </w:rPr>
        <w:t xml:space="preserve">יצאו </w:t>
      </w:r>
      <w:r>
        <w:rPr>
          <w:rFonts w:asciiTheme="minorBidi" w:hAnsiTheme="minorBidi" w:hint="cs"/>
          <w:sz w:val="24"/>
          <w:szCs w:val="24"/>
          <w:rtl/>
        </w:rPr>
        <w:t>ב</w:t>
      </w:r>
      <w:r w:rsidRPr="00B4722C">
        <w:rPr>
          <w:rFonts w:asciiTheme="minorBidi" w:hAnsiTheme="minorBidi"/>
          <w:sz w:val="24"/>
          <w:szCs w:val="24"/>
          <w:rtl/>
        </w:rPr>
        <w:t>סך הכול 210 ספרי לימוד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 w:rsidRPr="00B4722C">
        <w:rPr>
          <w:rFonts w:asciiTheme="minorBidi" w:hAnsiTheme="minorBidi"/>
          <w:sz w:val="24"/>
          <w:szCs w:val="24"/>
          <w:rtl/>
        </w:rPr>
        <w:t xml:space="preserve"> 79 </w:t>
      </w:r>
      <w:r>
        <w:rPr>
          <w:rFonts w:asciiTheme="minorBidi" w:hAnsiTheme="minorBidi" w:hint="cs"/>
          <w:sz w:val="24"/>
          <w:szCs w:val="24"/>
          <w:rtl/>
        </w:rPr>
        <w:t xml:space="preserve">מהם </w:t>
      </w:r>
      <w:r w:rsidRPr="00B4722C">
        <w:rPr>
          <w:rFonts w:asciiTheme="minorBidi" w:hAnsiTheme="minorBidi"/>
          <w:sz w:val="24"/>
          <w:szCs w:val="24"/>
          <w:rtl/>
        </w:rPr>
        <w:t xml:space="preserve">ספרי לשון ושפה המיועדים </w:t>
      </w:r>
      <w:r>
        <w:rPr>
          <w:rFonts w:asciiTheme="minorBidi" w:hAnsiTheme="minorBidi" w:hint="cs"/>
          <w:sz w:val="24"/>
          <w:szCs w:val="24"/>
          <w:rtl/>
        </w:rPr>
        <w:t xml:space="preserve">רובם ככולם </w:t>
      </w:r>
      <w:r w:rsidRPr="00B4722C">
        <w:rPr>
          <w:rFonts w:asciiTheme="minorBidi" w:hAnsiTheme="minorBidi"/>
          <w:sz w:val="24"/>
          <w:szCs w:val="24"/>
          <w:rtl/>
        </w:rPr>
        <w:t>לתלמיד</w:t>
      </w:r>
      <w:r>
        <w:rPr>
          <w:rFonts w:asciiTheme="minorBidi" w:hAnsiTheme="minorBidi" w:hint="cs"/>
          <w:sz w:val="24"/>
          <w:szCs w:val="24"/>
          <w:rtl/>
        </w:rPr>
        <w:t>י בית ספר.</w:t>
      </w:r>
    </w:p>
    <w:p w:rsidR="000A545E" w:rsidRPr="001209D0" w:rsidRDefault="000A545E" w:rsidP="005C28D2">
      <w:pPr>
        <w:rPr>
          <w:rFonts w:asciiTheme="minorBidi" w:eastAsia="Times New Roman" w:hAnsiTheme="minorBidi"/>
          <w:color w:val="FF0000"/>
          <w:sz w:val="24"/>
          <w:szCs w:val="24"/>
          <w:u w:val="single"/>
          <w:rtl/>
        </w:rPr>
      </w:pPr>
      <w:r>
        <w:rPr>
          <w:rFonts w:asciiTheme="minorBidi" w:hAnsiTheme="minorBidi" w:hint="cs"/>
          <w:sz w:val="24"/>
          <w:szCs w:val="24"/>
          <w:u w:val="single"/>
          <w:rtl/>
        </w:rPr>
        <w:br/>
      </w:r>
      <w:r>
        <w:rPr>
          <w:rFonts w:asciiTheme="minorBidi" w:hAnsiTheme="minorBidi"/>
          <w:sz w:val="24"/>
          <w:szCs w:val="24"/>
          <w:u w:val="single"/>
          <w:rtl/>
        </w:rPr>
        <w:br/>
      </w:r>
      <w:r w:rsidRPr="000641FF">
        <w:rPr>
          <w:rFonts w:asciiTheme="minorBidi" w:hAnsiTheme="minorBidi"/>
          <w:b/>
          <w:bCs/>
          <w:sz w:val="24"/>
          <w:szCs w:val="24"/>
          <w:u w:val="single"/>
          <w:rtl/>
        </w:rPr>
        <w:t>ספר</w:t>
      </w:r>
      <w:r w:rsidRPr="000641FF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י</w:t>
      </w:r>
      <w:r w:rsidRPr="000641FF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העיון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</w:p>
    <w:p w:rsidR="000A545E" w:rsidRDefault="000A545E" w:rsidP="004F4309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הנושאים והתחומים הבולטים ביותר בספרי העיון בתש"ח</w:t>
      </w:r>
      <w:r w:rsidR="004F4309">
        <w:rPr>
          <w:rFonts w:asciiTheme="minorBidi" w:hAnsi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 xml:space="preserve">הם אלו </w:t>
      </w:r>
      <w:r w:rsidRPr="00B4722C">
        <w:rPr>
          <w:rFonts w:asciiTheme="minorBidi" w:hAnsiTheme="minorBidi"/>
          <w:sz w:val="24"/>
          <w:szCs w:val="24"/>
          <w:rtl/>
        </w:rPr>
        <w:t xml:space="preserve">המביאים </w:t>
      </w:r>
      <w:r w:rsidR="004F4309">
        <w:rPr>
          <w:rFonts w:asciiTheme="minorBidi" w:hAnsiTheme="minorBidi" w:hint="cs"/>
          <w:sz w:val="24"/>
          <w:szCs w:val="24"/>
          <w:rtl/>
        </w:rPr>
        <w:t xml:space="preserve">המבטאים את עיצוב ובניית </w:t>
      </w:r>
      <w:r w:rsidRPr="00B4722C">
        <w:rPr>
          <w:rFonts w:asciiTheme="minorBidi" w:hAnsiTheme="minorBidi"/>
          <w:sz w:val="24"/>
          <w:szCs w:val="24"/>
          <w:rtl/>
        </w:rPr>
        <w:t xml:space="preserve"> ה</w:t>
      </w:r>
      <w:r>
        <w:rPr>
          <w:rFonts w:asciiTheme="minorBidi" w:hAnsiTheme="minorBidi" w:hint="cs"/>
          <w:sz w:val="24"/>
          <w:szCs w:val="24"/>
          <w:rtl/>
        </w:rPr>
        <w:t>חברה, האומה והתרבות הציונית. ספרי ה</w:t>
      </w:r>
      <w:r w:rsidRPr="00B4722C">
        <w:rPr>
          <w:rFonts w:asciiTheme="minorBidi" w:hAnsiTheme="minorBidi"/>
          <w:sz w:val="24"/>
          <w:szCs w:val="24"/>
          <w:rtl/>
        </w:rPr>
        <w:t>היסטוריה</w:t>
      </w:r>
      <w:r>
        <w:rPr>
          <w:rFonts w:asciiTheme="minorBidi" w:hAnsiTheme="minorBidi" w:hint="cs"/>
          <w:sz w:val="24"/>
          <w:szCs w:val="24"/>
          <w:rtl/>
        </w:rPr>
        <w:t xml:space="preserve"> וספרים העוסקים במדינה ובצה"ל היו נפוצים מאוד בתש"ח ובעיצומה של השנה שבה התחוללה מלחמת העצמאות כ</w:t>
      </w:r>
      <w:r w:rsidRPr="00B4722C">
        <w:rPr>
          <w:rFonts w:asciiTheme="minorBidi" w:hAnsiTheme="minorBidi"/>
          <w:sz w:val="24"/>
          <w:szCs w:val="24"/>
          <w:rtl/>
        </w:rPr>
        <w:t xml:space="preserve">-9% </w:t>
      </w:r>
      <w:r>
        <w:rPr>
          <w:rFonts w:asciiTheme="minorBidi" w:hAnsiTheme="minorBidi" w:hint="cs"/>
          <w:sz w:val="24"/>
          <w:szCs w:val="24"/>
          <w:rtl/>
        </w:rPr>
        <w:t xml:space="preserve">מכלל הספרים המתפרסמים יצאו בנושא זה. כך למשל, </w:t>
      </w:r>
      <w:r w:rsidRPr="00B4722C">
        <w:rPr>
          <w:rFonts w:asciiTheme="minorBidi" w:hAnsiTheme="minorBidi"/>
          <w:sz w:val="24"/>
          <w:szCs w:val="24"/>
          <w:rtl/>
        </w:rPr>
        <w:t xml:space="preserve">18 ספרים </w:t>
      </w:r>
      <w:r>
        <w:rPr>
          <w:rFonts w:asciiTheme="minorBidi" w:hAnsiTheme="minorBidi" w:hint="cs"/>
          <w:sz w:val="24"/>
          <w:szCs w:val="24"/>
          <w:rtl/>
        </w:rPr>
        <w:t xml:space="preserve">שעסקו במלחמת השחרור </w:t>
      </w:r>
      <w:r w:rsidRPr="00B4722C">
        <w:rPr>
          <w:rFonts w:asciiTheme="minorBidi" w:hAnsiTheme="minorBidi"/>
          <w:sz w:val="24"/>
          <w:szCs w:val="24"/>
          <w:rtl/>
        </w:rPr>
        <w:t xml:space="preserve">יצאו </w:t>
      </w:r>
      <w:r>
        <w:rPr>
          <w:rFonts w:asciiTheme="minorBidi" w:hAnsiTheme="minorBidi" w:hint="cs"/>
          <w:sz w:val="24"/>
          <w:szCs w:val="24"/>
          <w:rtl/>
        </w:rPr>
        <w:t>תוך</w:t>
      </w:r>
      <w:r w:rsidRPr="00B4722C">
        <w:rPr>
          <w:rFonts w:asciiTheme="minorBidi" w:hAnsiTheme="minorBidi"/>
          <w:sz w:val="24"/>
          <w:szCs w:val="24"/>
          <w:rtl/>
        </w:rPr>
        <w:t xml:space="preserve"> כדי הקרבות</w:t>
      </w:r>
      <w:r>
        <w:rPr>
          <w:rFonts w:asciiTheme="minorBidi" w:hAnsiTheme="minorBidi" w:hint="cs"/>
          <w:sz w:val="24"/>
          <w:szCs w:val="24"/>
          <w:rtl/>
        </w:rPr>
        <w:t xml:space="preserve"> ובנוסף יצאו לאור </w:t>
      </w:r>
      <w:r w:rsidRPr="00B4722C">
        <w:rPr>
          <w:rFonts w:asciiTheme="minorBidi" w:hAnsiTheme="minorBidi"/>
          <w:sz w:val="24"/>
          <w:szCs w:val="24"/>
          <w:rtl/>
        </w:rPr>
        <w:t>29 ספרים לזכרם של חללי המלחמה.</w:t>
      </w:r>
    </w:p>
    <w:p w:rsidR="004F4309" w:rsidRPr="00B4722C" w:rsidRDefault="004F4309" w:rsidP="004F4309">
      <w:pPr>
        <w:jc w:val="both"/>
        <w:rPr>
          <w:rFonts w:asciiTheme="minorBidi" w:eastAsia="Times New Roman" w:hAnsiTheme="minorBidi"/>
          <w:sz w:val="24"/>
          <w:szCs w:val="24"/>
        </w:rPr>
      </w:pPr>
    </w:p>
    <w:p w:rsidR="000A545E" w:rsidRPr="00B4722C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 w:rsidRPr="00B4722C">
        <w:rPr>
          <w:rFonts w:asciiTheme="minorBidi" w:hAnsiTheme="minorBidi"/>
          <w:sz w:val="24"/>
          <w:szCs w:val="24"/>
          <w:rtl/>
        </w:rPr>
        <w:lastRenderedPageBreak/>
        <w:t xml:space="preserve">זיכרון השואה </w:t>
      </w:r>
      <w:r>
        <w:rPr>
          <w:rFonts w:asciiTheme="minorBidi" w:hAnsiTheme="minorBidi" w:hint="cs"/>
          <w:sz w:val="24"/>
          <w:szCs w:val="24"/>
          <w:rtl/>
        </w:rPr>
        <w:t xml:space="preserve">בא </w:t>
      </w:r>
      <w:r w:rsidRPr="00B4722C">
        <w:rPr>
          <w:rFonts w:asciiTheme="minorBidi" w:hAnsiTheme="minorBidi"/>
          <w:sz w:val="24"/>
          <w:szCs w:val="24"/>
          <w:rtl/>
        </w:rPr>
        <w:t xml:space="preserve">אף הוא </w:t>
      </w:r>
      <w:r>
        <w:rPr>
          <w:rFonts w:asciiTheme="minorBidi" w:hAnsiTheme="minorBidi" w:hint="cs"/>
          <w:sz w:val="24"/>
          <w:szCs w:val="24"/>
          <w:rtl/>
        </w:rPr>
        <w:t xml:space="preserve">לידי ביטוי </w:t>
      </w:r>
      <w:r w:rsidRPr="00B4722C">
        <w:rPr>
          <w:rFonts w:asciiTheme="minorBidi" w:hAnsiTheme="minorBidi"/>
          <w:sz w:val="24"/>
          <w:szCs w:val="24"/>
          <w:rtl/>
        </w:rPr>
        <w:t>בספרים</w:t>
      </w:r>
      <w:r>
        <w:rPr>
          <w:rFonts w:asciiTheme="minorBidi" w:hAnsiTheme="minorBidi" w:hint="cs"/>
          <w:sz w:val="24"/>
          <w:szCs w:val="24"/>
          <w:rtl/>
        </w:rPr>
        <w:t xml:space="preserve">. </w:t>
      </w:r>
      <w:r w:rsidRPr="00B4722C">
        <w:rPr>
          <w:rFonts w:asciiTheme="minorBidi" w:hAnsiTheme="minorBidi"/>
          <w:sz w:val="24"/>
          <w:szCs w:val="24"/>
          <w:rtl/>
        </w:rPr>
        <w:t xml:space="preserve">בשנת 1948 </w:t>
      </w:r>
      <w:r>
        <w:rPr>
          <w:rFonts w:asciiTheme="minorBidi" w:hAnsiTheme="minorBidi" w:hint="cs"/>
          <w:sz w:val="24"/>
          <w:szCs w:val="24"/>
          <w:rtl/>
        </w:rPr>
        <w:t xml:space="preserve">התפרסמו </w:t>
      </w:r>
      <w:r w:rsidRPr="00B4722C">
        <w:rPr>
          <w:rFonts w:asciiTheme="minorBidi" w:hAnsiTheme="minorBidi"/>
          <w:sz w:val="24"/>
          <w:szCs w:val="24"/>
          <w:rtl/>
        </w:rPr>
        <w:t>17 ספרים על השואה</w:t>
      </w:r>
      <w:r>
        <w:rPr>
          <w:rFonts w:asciiTheme="minorBidi" w:hAnsiTheme="minorBidi" w:hint="cs"/>
          <w:sz w:val="24"/>
          <w:szCs w:val="24"/>
          <w:rtl/>
        </w:rPr>
        <w:t xml:space="preserve"> (לעומת</w:t>
      </w:r>
      <w:r w:rsidRPr="00B4722C">
        <w:rPr>
          <w:rFonts w:asciiTheme="minorBidi" w:hAnsiTheme="minorBidi"/>
          <w:sz w:val="24"/>
          <w:szCs w:val="24"/>
          <w:rtl/>
        </w:rPr>
        <w:t xml:space="preserve"> 135 ספרים</w:t>
      </w:r>
      <w:r>
        <w:rPr>
          <w:rFonts w:asciiTheme="minorBidi" w:hAnsiTheme="minorBidi" w:hint="cs"/>
          <w:sz w:val="24"/>
          <w:szCs w:val="24"/>
          <w:rtl/>
        </w:rPr>
        <w:t xml:space="preserve"> בנושא שיצאו ב-2017), אולם </w:t>
      </w:r>
      <w:r w:rsidRPr="00B4722C">
        <w:rPr>
          <w:rFonts w:asciiTheme="minorBidi" w:hAnsiTheme="minorBidi"/>
          <w:sz w:val="24"/>
          <w:szCs w:val="24"/>
          <w:rtl/>
        </w:rPr>
        <w:t>בשונה מ</w:t>
      </w:r>
      <w:r>
        <w:rPr>
          <w:rFonts w:asciiTheme="minorBidi" w:hAnsiTheme="minorBidi" w:hint="cs"/>
          <w:sz w:val="24"/>
          <w:szCs w:val="24"/>
          <w:rtl/>
        </w:rPr>
        <w:t>תש"ח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שבה הספרים עסקו בשואה בהקשר כללי,</w:t>
      </w:r>
      <w:r w:rsidRPr="00B4722C">
        <w:rPr>
          <w:rFonts w:asciiTheme="minorBidi" w:hAnsiTheme="minorBidi"/>
          <w:sz w:val="24"/>
          <w:szCs w:val="24"/>
          <w:rtl/>
        </w:rPr>
        <w:t xml:space="preserve"> מבין הכותרים שהתפרסמו </w:t>
      </w:r>
      <w:r>
        <w:rPr>
          <w:rFonts w:asciiTheme="minorBidi" w:hAnsiTheme="minorBidi" w:hint="cs"/>
          <w:sz w:val="24"/>
          <w:szCs w:val="24"/>
          <w:rtl/>
        </w:rPr>
        <w:t xml:space="preserve">אשתקד </w:t>
      </w:r>
      <w:r w:rsidR="007A6478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32 ספרים (שהם כרבע מכלל הספרים בנושא), </w:t>
      </w:r>
      <w:r w:rsidRPr="00B4722C">
        <w:rPr>
          <w:rFonts w:asciiTheme="minorBidi" w:hAnsiTheme="minorBidi"/>
          <w:sz w:val="24"/>
          <w:szCs w:val="24"/>
          <w:rtl/>
        </w:rPr>
        <w:t>מתארים סיפורים אישיים וזיכרון פרטי של הניצולים ומשפחותיהם</w:t>
      </w:r>
      <w:r>
        <w:rPr>
          <w:rFonts w:asciiTheme="minorBidi" w:hAnsiTheme="minorBidi" w:hint="cs"/>
          <w:sz w:val="24"/>
          <w:szCs w:val="24"/>
          <w:rtl/>
        </w:rPr>
        <w:t>. וכך, גם באמצעות נושא השואה</w:t>
      </w:r>
      <w:r w:rsidR="004F4309">
        <w:rPr>
          <w:rFonts w:asciiTheme="minorBidi" w:hAnsiTheme="minorBidi" w:hint="cs"/>
          <w:sz w:val="24"/>
          <w:szCs w:val="24"/>
          <w:rtl/>
        </w:rPr>
        <w:t xml:space="preserve"> והמלחמה</w:t>
      </w:r>
      <w:r>
        <w:rPr>
          <w:rFonts w:asciiTheme="minorBidi" w:hAnsiTheme="minorBidi" w:hint="cs"/>
          <w:sz w:val="24"/>
          <w:szCs w:val="24"/>
          <w:rtl/>
        </w:rPr>
        <w:t xml:space="preserve"> ניתן לראות ש</w:t>
      </w:r>
      <w:r w:rsidRPr="00B4722C">
        <w:rPr>
          <w:rFonts w:asciiTheme="minorBidi" w:hAnsiTheme="minorBidi"/>
          <w:sz w:val="24"/>
          <w:szCs w:val="24"/>
          <w:rtl/>
        </w:rPr>
        <w:t>הדגש עבר מ</w:t>
      </w:r>
      <w:r>
        <w:rPr>
          <w:rFonts w:asciiTheme="minorBidi" w:hAnsiTheme="minorBidi" w:hint="cs"/>
          <w:sz w:val="24"/>
          <w:szCs w:val="24"/>
          <w:rtl/>
        </w:rPr>
        <w:t xml:space="preserve">ההיבט </w:t>
      </w:r>
      <w:r w:rsidRPr="00B4722C">
        <w:rPr>
          <w:rFonts w:asciiTheme="minorBidi" w:hAnsiTheme="minorBidi"/>
          <w:sz w:val="24"/>
          <w:szCs w:val="24"/>
          <w:rtl/>
        </w:rPr>
        <w:t>הקולקטיב</w:t>
      </w:r>
      <w:r>
        <w:rPr>
          <w:rFonts w:asciiTheme="minorBidi" w:hAnsiTheme="minorBidi" w:hint="cs"/>
          <w:sz w:val="24"/>
          <w:szCs w:val="24"/>
          <w:rtl/>
        </w:rPr>
        <w:t xml:space="preserve">י והלאומי לכתיבה המייצגת את הסיפור </w:t>
      </w:r>
      <w:r w:rsidRPr="00B4722C">
        <w:rPr>
          <w:rFonts w:asciiTheme="minorBidi" w:hAnsiTheme="minorBidi"/>
          <w:sz w:val="24"/>
          <w:szCs w:val="24"/>
          <w:rtl/>
        </w:rPr>
        <w:t>האינדיבידואל</w:t>
      </w:r>
      <w:r>
        <w:rPr>
          <w:rFonts w:asciiTheme="minorBidi" w:hAnsiTheme="minorBidi" w:hint="cs"/>
          <w:sz w:val="24"/>
          <w:szCs w:val="24"/>
          <w:rtl/>
        </w:rPr>
        <w:t xml:space="preserve">י והאישי. גם בסוגת הפרוזה </w:t>
      </w:r>
      <w:r w:rsidRPr="001209D0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B4722C">
        <w:rPr>
          <w:rFonts w:asciiTheme="minorBidi" w:hAnsiTheme="minorBidi"/>
          <w:sz w:val="24"/>
          <w:szCs w:val="24"/>
          <w:rtl/>
        </w:rPr>
        <w:t xml:space="preserve"> ב</w:t>
      </w:r>
      <w:r>
        <w:rPr>
          <w:rFonts w:asciiTheme="minorBidi" w:hAnsiTheme="minorBidi" w:hint="cs"/>
          <w:sz w:val="24"/>
          <w:szCs w:val="24"/>
          <w:rtl/>
        </w:rPr>
        <w:t xml:space="preserve">שנת </w:t>
      </w:r>
      <w:r w:rsidRPr="00B4722C">
        <w:rPr>
          <w:rFonts w:asciiTheme="minorBidi" w:hAnsiTheme="minorBidi"/>
          <w:sz w:val="24"/>
          <w:szCs w:val="24"/>
          <w:rtl/>
        </w:rPr>
        <w:t xml:space="preserve">1948 </w:t>
      </w:r>
      <w:r>
        <w:rPr>
          <w:rFonts w:asciiTheme="minorBidi" w:hAnsiTheme="minorBidi" w:hint="cs"/>
          <w:sz w:val="24"/>
          <w:szCs w:val="24"/>
          <w:rtl/>
        </w:rPr>
        <w:t xml:space="preserve">נכתבו </w:t>
      </w:r>
      <w:r w:rsidRPr="00B4722C">
        <w:rPr>
          <w:rFonts w:asciiTheme="minorBidi" w:hAnsiTheme="minorBidi"/>
          <w:sz w:val="24"/>
          <w:szCs w:val="24"/>
          <w:rtl/>
        </w:rPr>
        <w:t xml:space="preserve">רק 5 ספרי </w:t>
      </w:r>
      <w:r>
        <w:rPr>
          <w:rFonts w:asciiTheme="minorBidi" w:hAnsiTheme="minorBidi" w:hint="cs"/>
          <w:sz w:val="24"/>
          <w:szCs w:val="24"/>
          <w:rtl/>
        </w:rPr>
        <w:t>פרוזה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בנושאי מלחמת העולם השנייה ו</w:t>
      </w:r>
      <w:r w:rsidRPr="00B4722C">
        <w:rPr>
          <w:rFonts w:asciiTheme="minorBidi" w:hAnsiTheme="minorBidi"/>
          <w:sz w:val="24"/>
          <w:szCs w:val="24"/>
          <w:rtl/>
        </w:rPr>
        <w:t xml:space="preserve">השואה, ואילו השנה </w:t>
      </w:r>
      <w:r>
        <w:rPr>
          <w:rFonts w:asciiTheme="minorBidi" w:hAnsiTheme="minorBidi" w:hint="cs"/>
          <w:sz w:val="24"/>
          <w:szCs w:val="24"/>
          <w:rtl/>
        </w:rPr>
        <w:t>ראו אור</w:t>
      </w:r>
      <w:r w:rsidRPr="00B4722C">
        <w:rPr>
          <w:rFonts w:asciiTheme="minorBidi" w:hAnsiTheme="minorBidi"/>
          <w:sz w:val="24"/>
          <w:szCs w:val="24"/>
          <w:rtl/>
        </w:rPr>
        <w:t xml:space="preserve"> 33</w:t>
      </w:r>
      <w:r>
        <w:rPr>
          <w:rFonts w:asciiTheme="minorBidi" w:hAnsiTheme="minorBidi" w:hint="cs"/>
          <w:sz w:val="24"/>
          <w:szCs w:val="24"/>
          <w:rtl/>
        </w:rPr>
        <w:t xml:space="preserve"> ספרי פרוזה בנושא, מהם כמה </w:t>
      </w:r>
      <w:r w:rsidRPr="00B4722C">
        <w:rPr>
          <w:rFonts w:asciiTheme="minorBidi" w:hAnsiTheme="minorBidi"/>
          <w:sz w:val="24"/>
          <w:szCs w:val="24"/>
          <w:rtl/>
        </w:rPr>
        <w:t>ספרי ילדים וקומיקס</w:t>
      </w:r>
      <w:r>
        <w:rPr>
          <w:rFonts w:asciiTheme="minorBidi" w:hAnsiTheme="minorBidi" w:hint="cs"/>
          <w:sz w:val="24"/>
          <w:szCs w:val="24"/>
          <w:rtl/>
        </w:rPr>
        <w:t xml:space="preserve"> ועוד ארבעה </w:t>
      </w:r>
      <w:r w:rsidRPr="00B4722C">
        <w:rPr>
          <w:rFonts w:asciiTheme="minorBidi" w:hAnsiTheme="minorBidi"/>
          <w:sz w:val="24"/>
          <w:szCs w:val="24"/>
          <w:rtl/>
        </w:rPr>
        <w:t xml:space="preserve">מחקרים על ילדי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B4722C">
        <w:rPr>
          <w:rFonts w:asciiTheme="minorBidi" w:hAnsiTheme="minorBidi"/>
          <w:sz w:val="24"/>
          <w:szCs w:val="24"/>
          <w:rtl/>
        </w:rPr>
        <w:t xml:space="preserve">דור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B4722C">
        <w:rPr>
          <w:rFonts w:asciiTheme="minorBidi" w:hAnsiTheme="minorBidi"/>
          <w:sz w:val="24"/>
          <w:szCs w:val="24"/>
          <w:rtl/>
        </w:rPr>
        <w:t>שני לשואה.</w:t>
      </w:r>
    </w:p>
    <w:p w:rsidR="000A545E" w:rsidRPr="00B4722C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ספרים העוסקים ב</w:t>
      </w:r>
      <w:r w:rsidRPr="00B4722C">
        <w:rPr>
          <w:rFonts w:asciiTheme="minorBidi" w:hAnsiTheme="minorBidi"/>
          <w:sz w:val="24"/>
          <w:szCs w:val="24"/>
          <w:rtl/>
        </w:rPr>
        <w:t>ארץ ישראל</w:t>
      </w:r>
      <w:r>
        <w:rPr>
          <w:rFonts w:asciiTheme="minorBidi" w:hAnsiTheme="minorBidi" w:hint="cs"/>
          <w:sz w:val="24"/>
          <w:szCs w:val="24"/>
          <w:rtl/>
        </w:rPr>
        <w:t xml:space="preserve"> ובהם ספרי היסטוריה, </w:t>
      </w:r>
      <w:r w:rsidRPr="00B4722C">
        <w:rPr>
          <w:rFonts w:asciiTheme="minorBidi" w:hAnsiTheme="minorBidi"/>
          <w:sz w:val="24"/>
          <w:szCs w:val="24"/>
          <w:rtl/>
        </w:rPr>
        <w:t>מדריכי טיולים</w:t>
      </w:r>
      <w:r>
        <w:rPr>
          <w:rFonts w:asciiTheme="minorBidi" w:hAnsiTheme="minorBidi" w:hint="cs"/>
          <w:sz w:val="24"/>
          <w:szCs w:val="24"/>
          <w:rtl/>
        </w:rPr>
        <w:t xml:space="preserve">, </w:t>
      </w:r>
      <w:r w:rsidRPr="00B4722C">
        <w:rPr>
          <w:rFonts w:asciiTheme="minorBidi" w:hAnsiTheme="minorBidi"/>
          <w:sz w:val="24"/>
          <w:szCs w:val="24"/>
          <w:rtl/>
        </w:rPr>
        <w:t xml:space="preserve">ספרי מחקר </w:t>
      </w:r>
      <w:r>
        <w:rPr>
          <w:rFonts w:asciiTheme="minorBidi" w:hAnsiTheme="minorBidi" w:hint="cs"/>
          <w:sz w:val="24"/>
          <w:szCs w:val="24"/>
          <w:rtl/>
        </w:rPr>
        <w:t xml:space="preserve">בנושאי </w:t>
      </w:r>
      <w:r w:rsidRPr="00B4722C">
        <w:rPr>
          <w:rFonts w:asciiTheme="minorBidi" w:hAnsiTheme="minorBidi"/>
          <w:sz w:val="24"/>
          <w:szCs w:val="24"/>
          <w:rtl/>
        </w:rPr>
        <w:t>ארכיאולוגיה, ג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B4722C">
        <w:rPr>
          <w:rFonts w:asciiTheme="minorBidi" w:hAnsiTheme="minorBidi"/>
          <w:sz w:val="24"/>
          <w:szCs w:val="24"/>
          <w:rtl/>
        </w:rPr>
        <w:t>אוגרפיה, ג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B4722C">
        <w:rPr>
          <w:rFonts w:asciiTheme="minorBidi" w:hAnsiTheme="minorBidi"/>
          <w:sz w:val="24"/>
          <w:szCs w:val="24"/>
          <w:rtl/>
        </w:rPr>
        <w:t>אולוגיה ועוד</w:t>
      </w:r>
      <w:r>
        <w:rPr>
          <w:rFonts w:asciiTheme="minorBidi" w:hAnsiTheme="minorBidi" w:hint="cs"/>
          <w:sz w:val="24"/>
          <w:szCs w:val="24"/>
          <w:rtl/>
        </w:rPr>
        <w:t xml:space="preserve">, ספרי עיון על ההתיישבות וכדומה </w:t>
      </w:r>
      <w:r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כל אלו ה</w:t>
      </w:r>
      <w:r w:rsidR="000C3070">
        <w:rPr>
          <w:rFonts w:asciiTheme="minorBidi" w:hAnsiTheme="minorBidi" w:hint="cs"/>
          <w:sz w:val="24"/>
          <w:szCs w:val="24"/>
          <w:rtl/>
        </w:rPr>
        <w:t>יוו כ-</w:t>
      </w:r>
      <w:r w:rsidRPr="00B4722C">
        <w:rPr>
          <w:rFonts w:asciiTheme="minorBidi" w:hAnsiTheme="minorBidi"/>
          <w:sz w:val="24"/>
          <w:szCs w:val="24"/>
          <w:rtl/>
        </w:rPr>
        <w:t>20% מכלל ה</w:t>
      </w:r>
      <w:r>
        <w:rPr>
          <w:rFonts w:asciiTheme="minorBidi" w:hAnsiTheme="minorBidi" w:hint="cs"/>
          <w:sz w:val="24"/>
          <w:szCs w:val="24"/>
          <w:rtl/>
        </w:rPr>
        <w:t>ספרים שיצאו</w:t>
      </w:r>
      <w:r w:rsidRPr="00B4722C">
        <w:rPr>
          <w:rFonts w:asciiTheme="minorBidi" w:hAnsiTheme="minorBidi"/>
          <w:sz w:val="24"/>
          <w:szCs w:val="24"/>
          <w:rtl/>
        </w:rPr>
        <w:t xml:space="preserve"> ב-1948</w:t>
      </w:r>
      <w:r>
        <w:rPr>
          <w:rFonts w:asciiTheme="minorBidi" w:hAnsiTheme="minorBidi" w:hint="cs"/>
          <w:sz w:val="24"/>
          <w:szCs w:val="24"/>
          <w:rtl/>
        </w:rPr>
        <w:t xml:space="preserve">, לעומת </w:t>
      </w:r>
      <w:r w:rsidRPr="00B4722C">
        <w:rPr>
          <w:rFonts w:asciiTheme="minorBidi" w:hAnsiTheme="minorBidi"/>
          <w:sz w:val="24"/>
          <w:szCs w:val="24"/>
          <w:rtl/>
        </w:rPr>
        <w:t xml:space="preserve">5.5% בלבד </w:t>
      </w:r>
      <w:r>
        <w:rPr>
          <w:rFonts w:asciiTheme="minorBidi" w:hAnsiTheme="minorBidi" w:hint="cs"/>
          <w:sz w:val="24"/>
          <w:szCs w:val="24"/>
          <w:rtl/>
        </w:rPr>
        <w:t>מהספרים בנושאים אלו שהתפרסמו בשנת 2017.</w:t>
      </w:r>
      <w:r w:rsidRPr="00B4722C">
        <w:rPr>
          <w:rFonts w:asciiTheme="minorBidi" w:hAnsiTheme="minorBidi"/>
          <w:sz w:val="24"/>
          <w:szCs w:val="24"/>
          <w:rtl/>
        </w:rPr>
        <w:t xml:space="preserve"> </w:t>
      </w:r>
    </w:p>
    <w:p w:rsidR="000A545E" w:rsidRPr="00B4722C" w:rsidRDefault="000A545E" w:rsidP="005C28D2">
      <w:pPr>
        <w:pStyle w:val="ad"/>
        <w:rPr>
          <w:rFonts w:asciiTheme="minorBidi" w:hAnsiTheme="minorBidi"/>
          <w:sz w:val="24"/>
          <w:szCs w:val="24"/>
          <w:rtl/>
        </w:rPr>
      </w:pPr>
    </w:p>
    <w:p w:rsidR="000A545E" w:rsidRPr="001209D0" w:rsidRDefault="000A545E" w:rsidP="005C28D2">
      <w:pPr>
        <w:pStyle w:val="1"/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</w:pPr>
      <w:bookmarkStart w:id="13" w:name="_Toc514335146"/>
      <w:r w:rsidRPr="001209D0">
        <w:rPr>
          <w:rFonts w:asciiTheme="minorBidi" w:eastAsia="Times New Roman" w:hAnsiTheme="minorBidi" w:cstheme="minorBidi" w:hint="cs"/>
          <w:color w:val="auto"/>
          <w:sz w:val="24"/>
          <w:szCs w:val="24"/>
          <w:u w:val="single"/>
          <w:rtl/>
        </w:rPr>
        <w:t>ספרי הדרכה ופנאי</w:t>
      </w:r>
      <w:bookmarkEnd w:id="13"/>
    </w:p>
    <w:p w:rsidR="000A545E" w:rsidRPr="00B4722C" w:rsidRDefault="000A545E" w:rsidP="00DF76BF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>סוגת הספרים המעידה יותר מכל על השינוי התרבותי שעברה המדינה בשבעים שנותיה היא זו של ספרי ההדרכה והפנאי. בעוד שבשנת 2017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יצאו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לאור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44 ספרי בישול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מגוונים וצבעוניים מאוד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, </w:t>
      </w:r>
      <w:r>
        <w:rPr>
          <w:rFonts w:asciiTheme="minorBidi" w:eastAsia="Times New Roman" w:hAnsiTheme="minorBidi" w:hint="cs"/>
          <w:sz w:val="24"/>
          <w:szCs w:val="24"/>
          <w:rtl/>
        </w:rPr>
        <w:t>המתכתבים מאוד עם תרבות הצריכה ו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חברת השפע של ימינו</w:t>
      </w:r>
      <w:r>
        <w:rPr>
          <w:rFonts w:asciiTheme="minorBidi" w:eastAsia="Times New Roman" w:hAnsiTheme="minorBidi" w:hint="cs"/>
          <w:sz w:val="24"/>
          <w:szCs w:val="24"/>
          <w:rtl/>
        </w:rPr>
        <w:t>, הרי שבשנת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1948 </w:t>
      </w:r>
      <w:r>
        <w:rPr>
          <w:rFonts w:asciiTheme="minorBidi" w:eastAsia="Times New Roman" w:hAnsiTheme="minorBidi" w:hint="cs"/>
          <w:sz w:val="24"/>
          <w:szCs w:val="24"/>
          <w:rtl/>
        </w:rPr>
        <w:t>יצא רק ספר אחד בנושא והוא נקרא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"אני מבשלת" של </w:t>
      </w:r>
      <w:r w:rsidRPr="00B4722C">
        <w:rPr>
          <w:rFonts w:asciiTheme="minorBidi" w:hAnsiTheme="minorBidi"/>
          <w:sz w:val="24"/>
          <w:szCs w:val="24"/>
          <w:shd w:val="clear" w:color="auto" w:fill="FFFFFF"/>
          <w:rtl/>
        </w:rPr>
        <w:t xml:space="preserve">ליליאן </w:t>
      </w:r>
      <w:proofErr w:type="spellStart"/>
      <w:r w:rsidRPr="00B4722C">
        <w:rPr>
          <w:rFonts w:asciiTheme="minorBidi" w:hAnsiTheme="minorBidi"/>
          <w:sz w:val="24"/>
          <w:szCs w:val="24"/>
          <w:shd w:val="clear" w:color="auto" w:fill="FFFFFF"/>
          <w:rtl/>
        </w:rPr>
        <w:t>קורנפלד</w:t>
      </w:r>
      <w:proofErr w:type="spellEnd"/>
      <w:r w:rsidRPr="00B4722C">
        <w:rPr>
          <w:rFonts w:asciiTheme="minorBidi" w:hAnsiTheme="minorBidi"/>
          <w:sz w:val="24"/>
          <w:szCs w:val="24"/>
          <w:shd w:val="clear" w:color="auto" w:fill="FFFFFF"/>
          <w:rtl/>
        </w:rPr>
        <w:t xml:space="preserve">. שנה לאחר מכן הוציאה </w:t>
      </w:r>
      <w:proofErr w:type="spellStart"/>
      <w:r>
        <w:rPr>
          <w:rFonts w:asciiTheme="minorBidi" w:hAnsiTheme="minorBidi" w:hint="cs"/>
          <w:sz w:val="24"/>
          <w:szCs w:val="24"/>
          <w:shd w:val="clear" w:color="auto" w:fill="FFFFFF"/>
          <w:rtl/>
        </w:rPr>
        <w:t>קורנפלד</w:t>
      </w:r>
      <w:proofErr w:type="spellEnd"/>
      <w:r w:rsidRPr="00B4722C">
        <w:rPr>
          <w:rFonts w:asciiTheme="minorBidi" w:hAnsiTheme="minorBidi"/>
          <w:sz w:val="24"/>
          <w:szCs w:val="24"/>
          <w:shd w:val="clear" w:color="auto" w:fill="FFFFFF"/>
          <w:rtl/>
        </w:rPr>
        <w:t xml:space="preserve"> מהדורה מעודכנת </w:t>
      </w:r>
      <w:r>
        <w:rPr>
          <w:rFonts w:asciiTheme="minorBidi" w:hAnsiTheme="minorBidi" w:hint="cs"/>
          <w:sz w:val="24"/>
          <w:szCs w:val="24"/>
          <w:shd w:val="clear" w:color="auto" w:fill="FFFFFF"/>
          <w:rtl/>
        </w:rPr>
        <w:t>של הספר</w:t>
      </w:r>
      <w:r w:rsidR="00DF76BF">
        <w:rPr>
          <w:rFonts w:asciiTheme="minorBidi" w:hAnsiTheme="minorBidi" w:hint="cs"/>
          <w:sz w:val="24"/>
          <w:szCs w:val="24"/>
          <w:shd w:val="clear" w:color="auto" w:fill="FFFFFF"/>
          <w:rtl/>
        </w:rPr>
        <w:t xml:space="preserve"> ו</w:t>
      </w:r>
      <w:r w:rsidRPr="00B4722C">
        <w:rPr>
          <w:rFonts w:asciiTheme="minorBidi" w:hAnsiTheme="minorBidi"/>
          <w:sz w:val="24"/>
          <w:szCs w:val="24"/>
          <w:shd w:val="clear" w:color="auto" w:fill="FFFFFF"/>
          <w:rtl/>
        </w:rPr>
        <w:t>נוכח המצב</w:t>
      </w:r>
      <w:r>
        <w:rPr>
          <w:rFonts w:asciiTheme="minorBidi" w:hAnsiTheme="minorBidi" w:hint="cs"/>
          <w:sz w:val="24"/>
          <w:szCs w:val="24"/>
          <w:shd w:val="clear" w:color="auto" w:fill="FFFFFF"/>
          <w:rtl/>
        </w:rPr>
        <w:t xml:space="preserve"> הכלכלי הקשה ששרר בארץ</w:t>
      </w:r>
      <w:r w:rsidR="00DF76BF">
        <w:rPr>
          <w:rFonts w:asciiTheme="minorBidi" w:hAnsiTheme="minorBidi" w:hint="cs"/>
          <w:sz w:val="24"/>
          <w:szCs w:val="24"/>
          <w:shd w:val="clear" w:color="auto" w:fill="FFFFFF"/>
          <w:rtl/>
        </w:rPr>
        <w:t xml:space="preserve"> היא קראה לו </w:t>
      </w:r>
      <w:r w:rsidRPr="00B4722C">
        <w:rPr>
          <w:rFonts w:asciiTheme="minorBidi" w:hAnsiTheme="minorBidi"/>
          <w:sz w:val="24"/>
          <w:szCs w:val="24"/>
          <w:shd w:val="clear" w:color="auto" w:fill="FFFFFF"/>
        </w:rPr>
        <w:t>"</w:t>
      </w:r>
      <w:r w:rsidRPr="00B4722C">
        <w:rPr>
          <w:rFonts w:asciiTheme="minorBidi" w:hAnsiTheme="minorBidi"/>
          <w:sz w:val="24"/>
          <w:szCs w:val="24"/>
          <w:shd w:val="clear" w:color="auto" w:fill="FFFFFF"/>
          <w:rtl/>
        </w:rPr>
        <w:t>מה אבשל ממנות צנע</w:t>
      </w:r>
      <w:r w:rsidRPr="00B4722C">
        <w:rPr>
          <w:rFonts w:asciiTheme="minorBidi" w:hAnsiTheme="minorBidi"/>
          <w:sz w:val="24"/>
          <w:szCs w:val="24"/>
          <w:shd w:val="clear" w:color="auto" w:fill="FFFFFF"/>
        </w:rPr>
        <w:t>"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. </w:t>
      </w:r>
      <w:r>
        <w:rPr>
          <w:rFonts w:asciiTheme="minorBidi" w:eastAsia="Times New Roman" w:hAnsiTheme="minorBidi" w:hint="cs"/>
          <w:sz w:val="24"/>
          <w:szCs w:val="24"/>
          <w:rtl/>
        </w:rPr>
        <w:t>ספר בישול נוסף שיצא שנה לאחר קום המדינה על ידי ארגון ויצ"ו נקרא פשוט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"ספר בישול"</w:t>
      </w:r>
      <w:r>
        <w:rPr>
          <w:rFonts w:asciiTheme="minorBidi" w:eastAsia="Times New Roman" w:hAnsiTheme="minorBidi" w:hint="cs"/>
          <w:sz w:val="24"/>
          <w:szCs w:val="24"/>
          <w:rtl/>
        </w:rPr>
        <w:t>....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0A545E" w:rsidRPr="00B4722C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 xml:space="preserve">סוגה נוספת </w:t>
      </w:r>
      <w:r w:rsidRPr="00A065FE">
        <w:rPr>
          <w:rFonts w:asciiTheme="minorBidi" w:eastAsia="Times New Roman" w:hAnsiTheme="minorBidi"/>
          <w:sz w:val="24"/>
          <w:szCs w:val="24"/>
          <w:u w:val="single"/>
          <w:rtl/>
        </w:rPr>
        <w:t>שלא</w:t>
      </w:r>
      <w:r w:rsidRPr="00A065FE">
        <w:rPr>
          <w:rFonts w:asciiTheme="minorBidi" w:eastAsia="Times New Roman" w:hAnsiTheme="minorBidi" w:hint="cs"/>
          <w:sz w:val="24"/>
          <w:szCs w:val="24"/>
          <w:u w:val="single"/>
          <w:rtl/>
        </w:rPr>
        <w:t xml:space="preserve"> הייתה קיימת בכלל בתש"ח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היא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ספרי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ההדרכה, הייעוץ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ו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עזרה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עצמית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ש</w:t>
      </w:r>
      <w:r>
        <w:rPr>
          <w:rFonts w:asciiTheme="minorBidi" w:eastAsia="Times New Roman" w:hAnsiTheme="minorBidi" w:hint="cs"/>
          <w:sz w:val="24"/>
          <w:szCs w:val="24"/>
          <w:rtl/>
        </w:rPr>
        <w:t>קיימים היום בשפע ובמגוון רב של נושאים. רק 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שנה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שחלפה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יצאו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לאור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52 ספרים </w:t>
      </w:r>
      <w:r>
        <w:rPr>
          <w:rFonts w:asciiTheme="minorBidi" w:eastAsia="Times New Roman" w:hAnsiTheme="minorBidi" w:hint="cs"/>
          <w:sz w:val="24"/>
          <w:szCs w:val="24"/>
          <w:rtl/>
        </w:rPr>
        <w:t>ל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העצמה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אישית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ו</w:t>
      </w:r>
      <w:r>
        <w:rPr>
          <w:rFonts w:asciiTheme="minorBidi" w:eastAsia="Times New Roman" w:hAnsiTheme="minorBidi" w:hint="cs"/>
          <w:sz w:val="24"/>
          <w:szCs w:val="24"/>
          <w:rtl/>
        </w:rPr>
        <w:t>מימוש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עצמי ו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עוד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60 ספרי </w:t>
      </w:r>
      <w:r>
        <w:rPr>
          <w:rFonts w:asciiTheme="minorBidi" w:eastAsia="Times New Roman" w:hAnsiTheme="minorBidi" w:hint="cs"/>
          <w:sz w:val="24"/>
          <w:szCs w:val="24"/>
          <w:rtl/>
        </w:rPr>
        <w:t>יעוץ והדרכה בנושאי הורות, זוגיות, משפחה ועוד.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0A545E" w:rsidRPr="001209D0" w:rsidRDefault="000A545E" w:rsidP="005C28D2">
      <w:pPr>
        <w:pStyle w:val="1"/>
        <w:rPr>
          <w:rFonts w:asciiTheme="minorBidi" w:eastAsia="Times New Roman" w:hAnsiTheme="minorBidi" w:cstheme="minorBidi"/>
          <w:color w:val="FF0000"/>
          <w:sz w:val="24"/>
          <w:szCs w:val="24"/>
          <w:u w:val="single"/>
          <w:rtl/>
        </w:rPr>
      </w:pPr>
      <w:bookmarkStart w:id="14" w:name="_Toc514335147"/>
      <w:r w:rsidRPr="00CF29A9">
        <w:rPr>
          <w:rFonts w:asciiTheme="minorBidi" w:eastAsia="Times New Roman" w:hAnsiTheme="minorBidi" w:cstheme="minorBidi" w:hint="cs"/>
          <w:color w:val="auto"/>
          <w:sz w:val="24"/>
          <w:szCs w:val="24"/>
          <w:u w:val="single"/>
          <w:rtl/>
        </w:rPr>
        <w:t xml:space="preserve">ספרות </w:t>
      </w:r>
      <w:r w:rsidRPr="00CF29A9"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  <w:t>צבא</w:t>
      </w:r>
      <w:bookmarkEnd w:id="14"/>
      <w:r w:rsidRPr="00CF29A9">
        <w:rPr>
          <w:rFonts w:asciiTheme="minorBidi" w:eastAsia="Times New Roman" w:hAnsiTheme="minorBidi" w:cstheme="minorBidi" w:hint="cs"/>
          <w:color w:val="auto"/>
          <w:sz w:val="24"/>
          <w:szCs w:val="24"/>
          <w:u w:val="single"/>
          <w:rtl/>
        </w:rPr>
        <w:t>ית</w:t>
      </w:r>
      <w:r>
        <w:rPr>
          <w:rFonts w:asciiTheme="minorBidi" w:eastAsia="Times New Roman" w:hAnsiTheme="minorBidi" w:cstheme="minorBidi" w:hint="cs"/>
          <w:color w:val="FF0000"/>
          <w:sz w:val="24"/>
          <w:szCs w:val="24"/>
          <w:u w:val="single"/>
          <w:rtl/>
        </w:rPr>
        <w:t xml:space="preserve"> </w:t>
      </w:r>
    </w:p>
    <w:p w:rsidR="000A545E" w:rsidRPr="00DF76BF" w:rsidRDefault="000A545E" w:rsidP="00DF76BF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 xml:space="preserve">סוגה ספרותית שהייתה קיימת בראשית המדינה ובשנים האחרונות כמעט שאין לה ביטוי היא הספרות הצבאית </w:t>
      </w:r>
      <w:r>
        <w:rPr>
          <w:rFonts w:asciiTheme="minorBidi" w:eastAsia="Times New Roman" w:hAnsiTheme="minorBidi"/>
          <w:sz w:val="24"/>
          <w:szCs w:val="24"/>
          <w:rtl/>
        </w:rPr>
        <w:t>–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זו היוצאת</w:t>
      </w:r>
      <w:r w:rsidR="00DF76BF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לאור ע"י מערכות הביטחון וכן ספרים העוסקים בצה"ל ובשרותי הביטחון.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בדומה למו"לות האזרחית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מטרת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>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הוצאה לאור של צה"ל הי</w:t>
      </w:r>
      <w:r>
        <w:rPr>
          <w:rFonts w:asciiTheme="minorBidi" w:eastAsia="Times New Roman" w:hAnsiTheme="minorBidi" w:hint="cs"/>
          <w:sz w:val="24"/>
          <w:szCs w:val="24"/>
          <w:rtl/>
        </w:rPr>
        <w:t>י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תה יצירת קורפוס ספרות מקצועית בעברית.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בשנת 1948 התפרסמו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לפחות 94 חוברות הדרכה לתרגול הכוחות והאזרחים.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שמות החוברות והספרים מעידים עד כמה 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>המלחמה נכחה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בחייהם של כל תושבי המדינה הצעירה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 xml:space="preserve"> והשפיעה על</w:t>
      </w:r>
      <w:r>
        <w:rPr>
          <w:rFonts w:asciiTheme="minorBidi" w:eastAsia="Times New Roman" w:hAnsiTheme="minorBidi" w:hint="cs"/>
          <w:sz w:val="24"/>
          <w:szCs w:val="24"/>
          <w:rtl/>
        </w:rPr>
        <w:t>יהם.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כמה 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>דוגמאות ל</w:t>
      </w:r>
      <w:r>
        <w:rPr>
          <w:rFonts w:asciiTheme="minorBidi" w:eastAsia="Times New Roman" w:hAnsiTheme="minorBidi" w:hint="cs"/>
          <w:sz w:val="24"/>
          <w:szCs w:val="24"/>
          <w:rtl/>
        </w:rPr>
        <w:t>שמות ה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 xml:space="preserve">ספרים שיצאו </w:t>
      </w:r>
      <w:r>
        <w:rPr>
          <w:rFonts w:asciiTheme="minorBidi" w:eastAsia="Times New Roman" w:hAnsiTheme="minorBidi" w:hint="cs"/>
          <w:sz w:val="24"/>
          <w:szCs w:val="24"/>
          <w:rtl/>
        </w:rPr>
        <w:t>בסוגה זו הם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 xml:space="preserve">: </w:t>
      </w:r>
      <w:r w:rsidRPr="00DF76BF">
        <w:rPr>
          <w:rFonts w:asciiTheme="minorBidi" w:hAnsiTheme="minorBidi"/>
          <w:sz w:val="24"/>
          <w:szCs w:val="24"/>
        </w:rPr>
        <w:t>"</w:t>
      </w:r>
      <w:hyperlink r:id="rId15" w:history="1">
        <w:r w:rsidRPr="00DF76BF">
          <w:rPr>
            <w:rStyle w:val="Hyperlink"/>
            <w:rFonts w:asciiTheme="minorBidi" w:eastAsia="Times New Roman" w:hAnsiTheme="minorBidi"/>
            <w:color w:val="auto"/>
            <w:sz w:val="24"/>
            <w:szCs w:val="24"/>
            <w:u w:val="none"/>
            <w:rtl/>
          </w:rPr>
          <w:t>תרגול קרבי בלהביורים</w:t>
        </w:r>
      </w:hyperlink>
      <w:r w:rsidRPr="00DF76BF">
        <w:rPr>
          <w:rStyle w:val="Hyperlink"/>
          <w:rFonts w:asciiTheme="minorBidi" w:eastAsia="Times New Roman" w:hAnsiTheme="minorBidi"/>
          <w:color w:val="auto"/>
          <w:sz w:val="24"/>
          <w:szCs w:val="24"/>
          <w:u w:val="none"/>
        </w:rPr>
        <w:t>"</w:t>
      </w:r>
      <w:r w:rsidRPr="00DF76BF">
        <w:rPr>
          <w:rFonts w:asciiTheme="minorBidi" w:eastAsia="Times New Roman" w:hAnsiTheme="minorBidi"/>
          <w:sz w:val="24"/>
          <w:szCs w:val="24"/>
          <w:rtl/>
        </w:rPr>
        <w:t xml:space="preserve">, </w:t>
      </w:r>
      <w:r w:rsidRPr="00DF76BF">
        <w:rPr>
          <w:rFonts w:asciiTheme="minorBidi" w:hAnsiTheme="minorBidi"/>
          <w:sz w:val="24"/>
          <w:szCs w:val="24"/>
        </w:rPr>
        <w:t>"</w:t>
      </w:r>
      <w:hyperlink r:id="rId16" w:history="1">
        <w:r w:rsidRPr="00DF76BF">
          <w:rPr>
            <w:rStyle w:val="Hyperlink"/>
            <w:rFonts w:asciiTheme="minorBidi" w:eastAsia="Times New Roman" w:hAnsiTheme="minorBidi"/>
            <w:color w:val="auto"/>
            <w:sz w:val="24"/>
            <w:szCs w:val="24"/>
            <w:u w:val="none"/>
            <w:rtl/>
          </w:rPr>
          <w:t>ציד טנקים והשמדתם</w:t>
        </w:r>
        <w:r w:rsidRPr="00DF76BF">
          <w:rPr>
            <w:rStyle w:val="Hyperlink"/>
            <w:rFonts w:asciiTheme="minorBidi" w:eastAsia="Times New Roman" w:hAnsiTheme="minorBidi" w:hint="cs"/>
            <w:color w:val="auto"/>
            <w:sz w:val="24"/>
            <w:szCs w:val="24"/>
            <w:u w:val="none"/>
            <w:rtl/>
          </w:rPr>
          <w:t xml:space="preserve">", </w:t>
        </w:r>
      </w:hyperlink>
      <w:r w:rsidRPr="00DF76BF">
        <w:rPr>
          <w:rFonts w:asciiTheme="minorBidi" w:hAnsiTheme="minorBidi" w:hint="cs"/>
          <w:sz w:val="24"/>
          <w:szCs w:val="24"/>
          <w:rtl/>
        </w:rPr>
        <w:t>"</w:t>
      </w:r>
      <w:hyperlink r:id="rId17" w:history="1">
        <w:r w:rsidRPr="00DF76BF">
          <w:rPr>
            <w:rStyle w:val="Hyperlink"/>
            <w:rFonts w:asciiTheme="minorBidi" w:eastAsia="Times New Roman" w:hAnsiTheme="minorBidi"/>
            <w:color w:val="auto"/>
            <w:sz w:val="24"/>
            <w:szCs w:val="24"/>
            <w:u w:val="none"/>
            <w:rtl/>
          </w:rPr>
          <w:t>תורת הכדור: פרק להכרת תחמושת 303 לתועלת הצלף</w:t>
        </w:r>
      </w:hyperlink>
      <w:r w:rsidRPr="00DF76BF">
        <w:rPr>
          <w:rFonts w:asciiTheme="minorBidi" w:eastAsia="Times New Roman" w:hAnsiTheme="minorBidi" w:hint="cs"/>
          <w:sz w:val="24"/>
          <w:szCs w:val="24"/>
          <w:rtl/>
        </w:rPr>
        <w:t>"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. בנוסף 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>יצאו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לאור</w:t>
      </w:r>
      <w:r w:rsidRPr="00AC7F61">
        <w:rPr>
          <w:rFonts w:asciiTheme="minorBidi" w:eastAsia="Times New Roman" w:hAnsiTheme="minorBidi" w:hint="cs"/>
          <w:sz w:val="24"/>
          <w:szCs w:val="24"/>
          <w:rtl/>
        </w:rPr>
        <w:t xml:space="preserve"> ספרים העוסקים ב</w:t>
      </w:r>
      <w:r w:rsidRPr="00AC7F61">
        <w:rPr>
          <w:rFonts w:asciiTheme="minorBidi" w:eastAsia="Times New Roman" w:hAnsiTheme="minorBidi"/>
          <w:sz w:val="24"/>
          <w:szCs w:val="24"/>
          <w:rtl/>
        </w:rPr>
        <w:t xml:space="preserve">משמעת קרבית, </w:t>
      </w:r>
      <w:r w:rsidRPr="00DF76BF">
        <w:rPr>
          <w:rFonts w:asciiTheme="minorBidi" w:eastAsia="Times New Roman" w:hAnsiTheme="minorBidi" w:hint="cs"/>
          <w:sz w:val="24"/>
          <w:szCs w:val="24"/>
          <w:rtl/>
        </w:rPr>
        <w:t>ב</w:t>
      </w:r>
      <w:hyperlink r:id="rId18" w:history="1">
        <w:r w:rsidRPr="00DF76BF">
          <w:rPr>
            <w:rStyle w:val="Hyperlink"/>
            <w:rFonts w:asciiTheme="minorBidi" w:eastAsia="Times New Roman" w:hAnsiTheme="minorBidi"/>
            <w:color w:val="auto"/>
            <w:sz w:val="24"/>
            <w:szCs w:val="24"/>
            <w:u w:val="none"/>
            <w:rtl/>
          </w:rPr>
          <w:t>שאלת הגיוס של בני הישיבות</w:t>
        </w:r>
      </w:hyperlink>
      <w:r w:rsidRPr="00DF76BF">
        <w:rPr>
          <w:rFonts w:asciiTheme="minorBidi" w:eastAsia="Times New Roman" w:hAnsiTheme="minorBidi" w:hint="cs"/>
          <w:sz w:val="24"/>
          <w:szCs w:val="24"/>
          <w:rtl/>
        </w:rPr>
        <w:t xml:space="preserve"> וגם כמה ספרים שעסקו ב</w:t>
      </w:r>
      <w:hyperlink r:id="rId19" w:history="1">
        <w:r w:rsidRPr="00DF76BF">
          <w:rPr>
            <w:rStyle w:val="Hyperlink"/>
            <w:rFonts w:asciiTheme="minorBidi" w:eastAsia="Times New Roman" w:hAnsiTheme="minorBidi"/>
            <w:color w:val="auto"/>
            <w:sz w:val="24"/>
            <w:szCs w:val="24"/>
            <w:u w:val="none"/>
            <w:rtl/>
          </w:rPr>
          <w:t>לחימה בשטחים בנויים</w:t>
        </w:r>
      </w:hyperlink>
      <w:r w:rsidRPr="00DF76BF">
        <w:rPr>
          <w:rFonts w:asciiTheme="minorBidi" w:eastAsia="Times New Roman" w:hAnsiTheme="minorBidi" w:hint="cs"/>
          <w:sz w:val="24"/>
          <w:szCs w:val="24"/>
          <w:rtl/>
        </w:rPr>
        <w:t>.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 xml:space="preserve">לצד הספרות הצבאית יצא לאור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בשנת 1948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(ועוד קודם לכן ע"י ארגון ההגנה)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כתב העת "מערכות"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שהוקם ב-1939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כבמה לדיון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בסוגיות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צבאיות בארץ ישראל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. עם השנים הפך כתב העת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להוצאה לאור של ספרות מקור ותרגום בנושאי צבא </w:t>
      </w:r>
      <w:r w:rsidR="00DF76BF">
        <w:rPr>
          <w:rFonts w:asciiTheme="minorBidi" w:eastAsia="Times New Roman" w:hAnsiTheme="minorBidi" w:hint="cs"/>
          <w:sz w:val="24"/>
          <w:szCs w:val="24"/>
          <w:rtl/>
        </w:rPr>
        <w:t>ו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ביטחון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וב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המשך </w:t>
      </w:r>
      <w:r>
        <w:rPr>
          <w:rFonts w:asciiTheme="minorBidi" w:eastAsia="Times New Roman" w:hAnsiTheme="minorBidi" w:hint="cs"/>
          <w:sz w:val="24"/>
          <w:szCs w:val="24"/>
          <w:rtl/>
        </w:rPr>
        <w:t>התרחבה ההוצאה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גם לספרי עיון בהיסטוריה. הוצאת </w:t>
      </w:r>
      <w:r>
        <w:rPr>
          <w:rFonts w:asciiTheme="minorBidi" w:eastAsia="Times New Roman" w:hAnsiTheme="minorBidi" w:hint="cs"/>
          <w:sz w:val="24"/>
          <w:szCs w:val="24"/>
          <w:rtl/>
        </w:rPr>
        <w:t>"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מערכות</w:t>
      </w:r>
      <w:r>
        <w:rPr>
          <w:rFonts w:asciiTheme="minorBidi" w:eastAsia="Times New Roman" w:hAnsiTheme="minorBidi" w:hint="cs"/>
          <w:sz w:val="24"/>
          <w:szCs w:val="24"/>
          <w:rtl/>
        </w:rPr>
        <w:t>"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הוציאה </w:t>
      </w:r>
      <w:r>
        <w:rPr>
          <w:rFonts w:asciiTheme="minorBidi" w:eastAsia="Times New Roman" w:hAnsiTheme="minorBidi" w:hint="cs"/>
          <w:sz w:val="24"/>
          <w:szCs w:val="24"/>
          <w:rtl/>
        </w:rPr>
        <w:t>בחלוף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השנים מעל 600 ספרים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שרובם ככולם עסקו בנושאי צבא וביטחון.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</w:p>
    <w:p w:rsidR="000A545E" w:rsidRDefault="00410C3D" w:rsidP="001E2D59">
      <w:pPr>
        <w:bidi w:val="0"/>
        <w:jc w:val="center"/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eastAsia="Times New Roman" w:hAnsiTheme="minorBidi"/>
          <w:b/>
          <w:bCs/>
          <w:noProof/>
          <w:sz w:val="24"/>
          <w:szCs w:val="24"/>
          <w:u w:val="single"/>
          <w:rtl/>
        </w:rPr>
        <w:lastRenderedPageBreak/>
        <w:drawing>
          <wp:inline distT="0" distB="0" distL="0" distR="0" wp14:anchorId="4E9D6D97" wp14:editId="088223E2">
            <wp:extent cx="5073754" cy="5114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13-13-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754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5E" w:rsidRDefault="000A545E" w:rsidP="005C28D2">
      <w:pPr>
        <w:jc w:val="both"/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br/>
      </w:r>
    </w:p>
    <w:p w:rsidR="000A545E" w:rsidRPr="00A33C0B" w:rsidRDefault="000A545E" w:rsidP="005C28D2">
      <w:pPr>
        <w:jc w:val="both"/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</w:pPr>
      <w:r w:rsidRPr="00A33C0B">
        <w:rPr>
          <w:rFonts w:asciiTheme="minorBidi" w:eastAsia="Times New Roman" w:hAnsiTheme="minorBidi" w:hint="cs"/>
          <w:b/>
          <w:bCs/>
          <w:sz w:val="24"/>
          <w:szCs w:val="24"/>
          <w:u w:val="single"/>
          <w:rtl/>
        </w:rPr>
        <w:t>מגדר</w:t>
      </w:r>
    </w:p>
    <w:p w:rsidR="000A545E" w:rsidRPr="007F7865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42%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מספרי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הפרוזה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שפורסמו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בשנת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2017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נכתבו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ידי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נשים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לעומת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58%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ש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נכתבו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ידי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גברים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.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מדובר בגידול מרשים מאוד של נשים שכותבות,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לעומת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שנת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1948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 שבה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רק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13%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מספרי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הפרוזה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נכתבו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ידי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נשים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(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בעוד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-87%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נכתבו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על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ידי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גברים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)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>.</w:t>
      </w:r>
    </w:p>
    <w:p w:rsidR="000A545E" w:rsidRDefault="000A545E" w:rsidP="005C28D2">
      <w:pPr>
        <w:jc w:val="both"/>
        <w:rPr>
          <w:rFonts w:asciiTheme="minorBidi" w:eastAsia="Times New Roman" w:hAnsiTheme="minorBidi" w:cs="Arial"/>
          <w:sz w:val="24"/>
          <w:szCs w:val="24"/>
          <w:rtl/>
        </w:rPr>
      </w:pP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גם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נתונים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אלו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מ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שקפים חלק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מ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השינויים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שחלו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בישראל, כמו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בחברה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המערבית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המודרנית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 xml:space="preserve">בכלל,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ואת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ה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נִראוּת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ש</w:t>
      </w:r>
      <w:r w:rsidRPr="007F7865">
        <w:rPr>
          <w:rFonts w:asciiTheme="minorBidi" w:eastAsia="Times New Roman" w:hAnsiTheme="minorBidi" w:cs="Arial" w:hint="cs"/>
          <w:sz w:val="24"/>
          <w:szCs w:val="24"/>
          <w:rtl/>
        </w:rPr>
        <w:t>נשים</w:t>
      </w:r>
      <w:r w:rsidRPr="007F7865">
        <w:rPr>
          <w:rFonts w:asciiTheme="minorBidi" w:eastAsia="Times New Roman" w:hAnsiTheme="minorBidi" w:cs="Arial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זוכות לה כיום בתרבות ובספרות הישראלית, לאחר שנים רבות בהן נשים לא זכו לתמיכה המאפשרת עשייה ויצירה</w:t>
      </w:r>
      <w:r w:rsidR="00DF76BF">
        <w:rPr>
          <w:rFonts w:asciiTheme="minorBidi" w:eastAsia="Times New Roman" w:hAnsiTheme="minorBidi" w:cs="Arial" w:hint="cs"/>
          <w:sz w:val="24"/>
          <w:szCs w:val="24"/>
          <w:rtl/>
        </w:rPr>
        <w:t xml:space="preserve"> ספרותית</w:t>
      </w:r>
      <w:r>
        <w:rPr>
          <w:rFonts w:asciiTheme="minorBidi" w:eastAsia="Times New Roman" w:hAnsiTheme="minorBidi" w:cs="Arial" w:hint="cs"/>
          <w:sz w:val="24"/>
          <w:szCs w:val="24"/>
          <w:rtl/>
        </w:rPr>
        <w:t>.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</w:p>
    <w:p w:rsidR="000A545E" w:rsidRPr="00B4722C" w:rsidRDefault="000A545E" w:rsidP="005C28D2">
      <w:pPr>
        <w:jc w:val="center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noProof/>
          <w:sz w:val="24"/>
          <w:szCs w:val="24"/>
          <w:rtl/>
        </w:rPr>
        <w:lastRenderedPageBreak/>
        <w:drawing>
          <wp:inline distT="0" distB="0" distL="0" distR="0" wp14:anchorId="03A74968" wp14:editId="43B7C604">
            <wp:extent cx="5760720" cy="461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בוע ספר-2018-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5E" w:rsidRDefault="000A545E" w:rsidP="005C28D2">
      <w:pPr>
        <w:pStyle w:val="1"/>
        <w:rPr>
          <w:rFonts w:asciiTheme="minorBidi" w:eastAsia="Times New Roman" w:hAnsiTheme="minorBidi" w:cstheme="minorBidi"/>
          <w:color w:val="auto"/>
          <w:sz w:val="24"/>
          <w:szCs w:val="24"/>
          <w:u w:val="single"/>
          <w:rtl/>
        </w:rPr>
      </w:pPr>
      <w:bookmarkStart w:id="15" w:name="_Toc514335148"/>
    </w:p>
    <w:bookmarkEnd w:id="15"/>
    <w:p w:rsidR="000A545E" w:rsidRDefault="000A545E" w:rsidP="005C28D2">
      <w:pPr>
        <w:rPr>
          <w:rFonts w:asciiTheme="minorBidi" w:eastAsia="Times New Roman" w:hAnsiTheme="minorBidi"/>
          <w:sz w:val="24"/>
          <w:szCs w:val="24"/>
          <w:rtl/>
        </w:rPr>
      </w:pPr>
      <w:r w:rsidRPr="00BF5D3D"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t xml:space="preserve">מו"לות אז והיום </w:t>
      </w:r>
    </w:p>
    <w:p w:rsidR="000A545E" w:rsidRDefault="000A545E" w:rsidP="00DF76BF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מי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היו המו"לים בתש"ח?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הוצאות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ספרים 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רבות פעלו כבר ב-1948, אולם </w:t>
      </w:r>
      <w:r>
        <w:rPr>
          <w:rFonts w:asciiTheme="minorBidi" w:eastAsia="Times New Roman" w:hAnsiTheme="minorBidi" w:hint="cs"/>
          <w:sz w:val="24"/>
          <w:szCs w:val="24"/>
          <w:rtl/>
        </w:rPr>
        <w:t>כ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יום מספר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המו"לים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גדל מא</w:t>
      </w:r>
      <w:r>
        <w:rPr>
          <w:rFonts w:asciiTheme="minorBidi" w:eastAsia="Times New Roman" w:hAnsiTheme="minorBidi" w:hint="cs"/>
          <w:sz w:val="24"/>
          <w:szCs w:val="24"/>
          <w:rtl/>
        </w:rPr>
        <w:t>ו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ד. יש</w:t>
      </w:r>
      <w:r>
        <w:rPr>
          <w:rFonts w:asciiTheme="minorBidi" w:eastAsia="Times New Roman" w:hAnsiTheme="minorBidi" w:hint="cs"/>
          <w:sz w:val="24"/>
          <w:szCs w:val="24"/>
          <w:rtl/>
        </w:rPr>
        <w:t>נם מעט</w:t>
      </w:r>
      <w:r w:rsidRPr="00B4722C">
        <w:rPr>
          <w:rFonts w:asciiTheme="minorBidi" w:eastAsia="Times New Roman" w:hAnsiTheme="minorBidi"/>
          <w:sz w:val="24"/>
          <w:szCs w:val="24"/>
          <w:rtl/>
        </w:rPr>
        <w:t xml:space="preserve"> מו"לים ששרדו את כל 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שבעים שנות המדינה אך רוב ההוצאות לאור </w:t>
      </w:r>
      <w:r w:rsidRPr="00B4722C">
        <w:rPr>
          <w:rFonts w:asciiTheme="minorBidi" w:eastAsia="Times New Roman" w:hAnsiTheme="minorBidi"/>
          <w:sz w:val="24"/>
          <w:szCs w:val="24"/>
          <w:rtl/>
        </w:rPr>
        <w:t>התמזגו, נסגרו והשתנו במשך השנים. לאור זאת קשה להציג תמונה משווה מלאה של המו"לים ב</w:t>
      </w:r>
      <w:r>
        <w:rPr>
          <w:rFonts w:asciiTheme="minorBidi" w:eastAsia="Times New Roman" w:hAnsiTheme="minorBidi" w:hint="cs"/>
          <w:sz w:val="24"/>
          <w:szCs w:val="24"/>
          <w:rtl/>
        </w:rPr>
        <w:t>תש"ח והיום</w:t>
      </w:r>
      <w:r w:rsidRPr="00B4722C">
        <w:rPr>
          <w:rFonts w:asciiTheme="minorBidi" w:eastAsia="Times New Roman" w:hAnsiTheme="minorBidi"/>
          <w:sz w:val="24"/>
          <w:szCs w:val="24"/>
          <w:rtl/>
        </w:rPr>
        <w:t>.</w:t>
      </w:r>
    </w:p>
    <w:p w:rsidR="000A545E" w:rsidRPr="001326D3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u w:val="single"/>
          <w:rtl/>
        </w:rPr>
      </w:pPr>
      <w:proofErr w:type="spellStart"/>
      <w:r w:rsidRPr="001326D3">
        <w:rPr>
          <w:rFonts w:asciiTheme="minorBidi" w:eastAsia="Times New Roman" w:hAnsiTheme="minorBidi" w:hint="cs"/>
          <w:sz w:val="24"/>
          <w:szCs w:val="24"/>
          <w:u w:val="single"/>
          <w:rtl/>
        </w:rPr>
        <w:t>להל"ן</w:t>
      </w:r>
      <w:proofErr w:type="spellEnd"/>
      <w:r w:rsidRPr="001326D3">
        <w:rPr>
          <w:rFonts w:asciiTheme="minorBidi" w:eastAsia="Times New Roman" w:hAnsiTheme="minorBidi" w:hint="cs"/>
          <w:sz w:val="24"/>
          <w:szCs w:val="24"/>
          <w:u w:val="single"/>
          <w:rtl/>
        </w:rPr>
        <w:t xml:space="preserve"> </w:t>
      </w:r>
      <w:r w:rsidRPr="001326D3">
        <w:rPr>
          <w:rFonts w:asciiTheme="minorBidi" w:eastAsia="Times New Roman" w:hAnsiTheme="minorBidi"/>
          <w:sz w:val="24"/>
          <w:szCs w:val="24"/>
          <w:u w:val="single"/>
          <w:rtl/>
        </w:rPr>
        <w:t xml:space="preserve">עשר ההוצאות לאור שהוציאו </w:t>
      </w:r>
      <w:r w:rsidRPr="001326D3">
        <w:rPr>
          <w:rFonts w:asciiTheme="minorBidi" w:eastAsia="Times New Roman" w:hAnsiTheme="minorBidi" w:hint="cs"/>
          <w:sz w:val="24"/>
          <w:szCs w:val="24"/>
          <w:u w:val="single"/>
          <w:rtl/>
        </w:rPr>
        <w:t xml:space="preserve">את המספר הגדול ביותר של כותרים </w:t>
      </w:r>
      <w:r w:rsidRPr="001326D3">
        <w:rPr>
          <w:rFonts w:asciiTheme="minorBidi" w:eastAsia="Times New Roman" w:hAnsiTheme="minorBidi"/>
          <w:sz w:val="24"/>
          <w:szCs w:val="24"/>
          <w:u w:val="single"/>
          <w:rtl/>
        </w:rPr>
        <w:t>בשנת 1948</w:t>
      </w:r>
      <w:r w:rsidRPr="001326D3">
        <w:rPr>
          <w:rFonts w:asciiTheme="minorBidi" w:eastAsia="Times New Roman" w:hAnsiTheme="minorBidi" w:hint="cs"/>
          <w:sz w:val="24"/>
          <w:szCs w:val="24"/>
          <w:u w:val="single"/>
          <w:rtl/>
        </w:rPr>
        <w:t>:</w:t>
      </w:r>
    </w:p>
    <w:p w:rsidR="000A545E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צה"ל ויחידותיו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(94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מסדה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(58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עם עובד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(38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לוין אפשטיין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(38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דביר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E3278B">
        <w:rPr>
          <w:rFonts w:asciiTheme="minorBidi" w:eastAsia="Times New Roman" w:hAnsiTheme="minorBidi"/>
          <w:sz w:val="24"/>
          <w:szCs w:val="24"/>
          <w:rtl/>
        </w:rPr>
        <w:br/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(33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יבנה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(28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הקיבוץ הארצי </w:t>
      </w:r>
      <w:r w:rsidRPr="00BF5D3D">
        <w:rPr>
          <w:rFonts w:asciiTheme="minorBidi" w:eastAsia="Times New Roman" w:hAnsiTheme="minorBidi"/>
          <w:b/>
          <w:bCs/>
          <w:sz w:val="24"/>
          <w:szCs w:val="24"/>
          <w:rtl/>
        </w:rPr>
        <w:t>–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השומר הצעיר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(28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סיני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(28 כותרים), </w:t>
      </w:r>
      <w:proofErr w:type="spellStart"/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קרית</w:t>
      </w:r>
      <w:proofErr w:type="spellEnd"/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ספר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E3278B">
        <w:rPr>
          <w:rFonts w:asciiTheme="minorBidi" w:eastAsia="Times New Roman" w:hAnsiTheme="minorBidi"/>
          <w:sz w:val="24"/>
          <w:szCs w:val="24"/>
          <w:rtl/>
        </w:rPr>
        <w:br/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(25 כותרים), </w:t>
      </w:r>
      <w:r w:rsidRPr="00BF5D3D">
        <w:rPr>
          <w:rFonts w:asciiTheme="minorBidi" w:eastAsia="Times New Roman" w:hAnsiTheme="minorBidi" w:hint="cs"/>
          <w:b/>
          <w:bCs/>
          <w:sz w:val="24"/>
          <w:szCs w:val="24"/>
          <w:rtl/>
        </w:rPr>
        <w:t>מוסד הרב קוק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(21 כותרים).</w:t>
      </w:r>
      <w:r>
        <w:rPr>
          <w:rFonts w:asciiTheme="minorBidi" w:eastAsia="Times New Roman" w:hAnsiTheme="minorBidi" w:hint="cs"/>
          <w:color w:val="FF0000"/>
          <w:sz w:val="24"/>
          <w:szCs w:val="24"/>
          <w:rtl/>
        </w:rPr>
        <w:t xml:space="preserve"> </w:t>
      </w:r>
    </w:p>
    <w:p w:rsidR="000A545E" w:rsidRDefault="000A545E" w:rsidP="00CE1386">
      <w:pPr>
        <w:jc w:val="both"/>
        <w:rPr>
          <w:rFonts w:asciiTheme="minorBidi" w:hAnsiTheme="minorBidi"/>
          <w:sz w:val="24"/>
          <w:szCs w:val="24"/>
          <w:rtl/>
        </w:rPr>
      </w:pPr>
      <w:r w:rsidRPr="003767D3">
        <w:rPr>
          <w:rFonts w:asciiTheme="minorBidi" w:eastAsia="Times New Roman" w:hAnsiTheme="minorBidi" w:hint="cs"/>
          <w:sz w:val="24"/>
          <w:szCs w:val="24"/>
          <w:rtl/>
        </w:rPr>
        <w:t xml:space="preserve">בעניין זה מעניין לציין כי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5C6EA0">
        <w:rPr>
          <w:rFonts w:asciiTheme="minorBidi" w:hAnsiTheme="minorBidi"/>
          <w:sz w:val="24"/>
          <w:szCs w:val="24"/>
          <w:rtl/>
        </w:rPr>
        <w:t>הוצא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5C6EA0">
        <w:rPr>
          <w:rFonts w:asciiTheme="minorBidi" w:hAnsiTheme="minorBidi"/>
          <w:sz w:val="24"/>
          <w:szCs w:val="24"/>
          <w:rtl/>
        </w:rPr>
        <w:t xml:space="preserve">ת </w:t>
      </w:r>
      <w:r>
        <w:rPr>
          <w:rFonts w:asciiTheme="minorBidi" w:hAnsiTheme="minorBidi" w:hint="cs"/>
          <w:sz w:val="24"/>
          <w:szCs w:val="24"/>
          <w:rtl/>
        </w:rPr>
        <w:t xml:space="preserve">לאור </w:t>
      </w:r>
      <w:r w:rsidRPr="005C6EA0">
        <w:rPr>
          <w:rFonts w:asciiTheme="minorBidi" w:hAnsiTheme="minorBidi"/>
          <w:sz w:val="24"/>
          <w:szCs w:val="24"/>
          <w:rtl/>
        </w:rPr>
        <w:t>"</w:t>
      </w:r>
      <w:proofErr w:type="spellStart"/>
      <w:r w:rsidRPr="005C6EA0">
        <w:rPr>
          <w:rFonts w:asciiTheme="minorBidi" w:hAnsiTheme="minorBidi"/>
          <w:sz w:val="24"/>
          <w:szCs w:val="24"/>
          <w:rtl/>
        </w:rPr>
        <w:t>אחיאסף</w:t>
      </w:r>
      <w:proofErr w:type="spellEnd"/>
      <w:r w:rsidRPr="005C6EA0">
        <w:rPr>
          <w:rFonts w:asciiTheme="minorBidi" w:hAnsiTheme="minorBidi"/>
          <w:sz w:val="24"/>
          <w:szCs w:val="24"/>
          <w:rtl/>
        </w:rPr>
        <w:t xml:space="preserve">" ו"שוקן" הן בין ההוצאות שפעלו </w:t>
      </w:r>
      <w:r>
        <w:rPr>
          <w:rFonts w:asciiTheme="minorBidi" w:hAnsiTheme="minorBidi" w:hint="cs"/>
          <w:sz w:val="24"/>
          <w:szCs w:val="24"/>
          <w:rtl/>
        </w:rPr>
        <w:t xml:space="preserve">כבר </w:t>
      </w:r>
      <w:r w:rsidRPr="005C6EA0">
        <w:rPr>
          <w:rFonts w:asciiTheme="minorBidi" w:hAnsiTheme="minorBidi"/>
          <w:sz w:val="24"/>
          <w:szCs w:val="24"/>
          <w:rtl/>
        </w:rPr>
        <w:t>בשנת 1948 ו</w:t>
      </w:r>
      <w:r>
        <w:rPr>
          <w:rFonts w:asciiTheme="minorBidi" w:hAnsiTheme="minorBidi" w:hint="cs"/>
          <w:sz w:val="24"/>
          <w:szCs w:val="24"/>
          <w:rtl/>
        </w:rPr>
        <w:t xml:space="preserve">הן </w:t>
      </w:r>
      <w:r w:rsidRPr="005C6EA0">
        <w:rPr>
          <w:rFonts w:asciiTheme="minorBidi" w:hAnsiTheme="minorBidi"/>
          <w:sz w:val="24"/>
          <w:szCs w:val="24"/>
          <w:rtl/>
        </w:rPr>
        <w:t xml:space="preserve">עדיין </w:t>
      </w:r>
      <w:r w:rsidRPr="005C6EA0">
        <w:rPr>
          <w:rFonts w:asciiTheme="minorBidi" w:hAnsiTheme="minorBidi" w:hint="cs"/>
          <w:sz w:val="24"/>
          <w:szCs w:val="24"/>
          <w:rtl/>
        </w:rPr>
        <w:t>פעילות היום</w:t>
      </w:r>
      <w:r>
        <w:rPr>
          <w:rFonts w:asciiTheme="minorBidi" w:hAnsiTheme="minorBidi" w:hint="cs"/>
          <w:sz w:val="24"/>
          <w:szCs w:val="24"/>
          <w:rtl/>
        </w:rPr>
        <w:t xml:space="preserve">. </w:t>
      </w:r>
      <w:r w:rsidRPr="005C6EA0">
        <w:rPr>
          <w:rFonts w:asciiTheme="minorBidi" w:hAnsiTheme="minorBidi"/>
          <w:sz w:val="24"/>
          <w:szCs w:val="24"/>
          <w:rtl/>
        </w:rPr>
        <w:t xml:space="preserve">שתיהן </w:t>
      </w:r>
      <w:r>
        <w:rPr>
          <w:rFonts w:asciiTheme="minorBidi" w:hAnsiTheme="minorBidi" w:hint="cs"/>
          <w:sz w:val="24"/>
          <w:szCs w:val="24"/>
          <w:rtl/>
        </w:rPr>
        <w:t xml:space="preserve">נמצאות </w:t>
      </w:r>
      <w:r w:rsidRPr="005C6EA0">
        <w:rPr>
          <w:rFonts w:asciiTheme="minorBidi" w:hAnsiTheme="minorBidi"/>
          <w:sz w:val="24"/>
          <w:szCs w:val="24"/>
          <w:rtl/>
        </w:rPr>
        <w:t xml:space="preserve">בבעלות פרטית </w:t>
      </w:r>
      <w:r w:rsidRPr="005C6EA0">
        <w:rPr>
          <w:rFonts w:asciiTheme="minorBidi" w:hAnsiTheme="minorBidi" w:hint="cs"/>
          <w:sz w:val="24"/>
          <w:szCs w:val="24"/>
          <w:rtl/>
        </w:rPr>
        <w:t>ו</w:t>
      </w:r>
      <w:r w:rsidRPr="005C6EA0">
        <w:rPr>
          <w:rFonts w:asciiTheme="minorBidi" w:hAnsiTheme="minorBidi"/>
          <w:sz w:val="24"/>
          <w:szCs w:val="24"/>
          <w:rtl/>
        </w:rPr>
        <w:t>ה</w:t>
      </w:r>
      <w:r>
        <w:rPr>
          <w:rFonts w:asciiTheme="minorBidi" w:hAnsiTheme="minorBidi" w:hint="cs"/>
          <w:sz w:val="24"/>
          <w:szCs w:val="24"/>
          <w:rtl/>
        </w:rPr>
        <w:t xml:space="preserve">ן פרסמו </w:t>
      </w:r>
      <w:r w:rsidRPr="005C6EA0">
        <w:rPr>
          <w:rFonts w:asciiTheme="minorBidi" w:hAnsiTheme="minorBidi" w:hint="cs"/>
          <w:sz w:val="24"/>
          <w:szCs w:val="24"/>
          <w:rtl/>
        </w:rPr>
        <w:t>בחלוף</w:t>
      </w:r>
      <w:r w:rsidRPr="005C6EA0">
        <w:rPr>
          <w:rFonts w:asciiTheme="minorBidi" w:hAnsiTheme="minorBidi"/>
          <w:sz w:val="24"/>
          <w:szCs w:val="24"/>
          <w:rtl/>
        </w:rPr>
        <w:t xml:space="preserve"> השנים מאות ספרים. </w:t>
      </w:r>
    </w:p>
    <w:p w:rsidR="000A545E" w:rsidRDefault="000A545E" w:rsidP="005C28D2">
      <w:pPr>
        <w:jc w:val="both"/>
        <w:rPr>
          <w:rFonts w:asciiTheme="minorBidi" w:hAnsiTheme="minorBidi"/>
          <w:sz w:val="24"/>
          <w:szCs w:val="24"/>
          <w:rtl/>
        </w:rPr>
      </w:pPr>
    </w:p>
    <w:p w:rsidR="00DF76BF" w:rsidRDefault="00DF76BF" w:rsidP="005C28D2">
      <w:pPr>
        <w:jc w:val="both"/>
        <w:rPr>
          <w:rFonts w:asciiTheme="minorBidi" w:hAnsiTheme="minorBidi"/>
          <w:sz w:val="24"/>
          <w:szCs w:val="24"/>
          <w:rtl/>
        </w:rPr>
      </w:pPr>
    </w:p>
    <w:p w:rsidR="00DF76BF" w:rsidRDefault="00DF76BF" w:rsidP="005C28D2">
      <w:pPr>
        <w:jc w:val="both"/>
        <w:rPr>
          <w:rFonts w:asciiTheme="minorBidi" w:hAnsiTheme="minorBidi"/>
          <w:sz w:val="24"/>
          <w:szCs w:val="24"/>
        </w:rPr>
      </w:pPr>
    </w:p>
    <w:p w:rsidR="000A545E" w:rsidRDefault="000A545E" w:rsidP="005C28D2">
      <w:pPr>
        <w:pStyle w:val="1"/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</w:pPr>
      <w:bookmarkStart w:id="16" w:name="_Toc514335149"/>
      <w:r w:rsidRPr="007330BE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lastRenderedPageBreak/>
        <w:t>סיכום</w:t>
      </w:r>
      <w:bookmarkEnd w:id="16"/>
    </w:p>
    <w:p w:rsidR="000A545E" w:rsidRPr="00F8524F" w:rsidRDefault="000A545E" w:rsidP="00DF76BF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F8524F">
        <w:rPr>
          <w:rFonts w:hint="cs"/>
          <w:sz w:val="24"/>
          <w:szCs w:val="24"/>
          <w:rtl/>
        </w:rPr>
        <w:t xml:space="preserve">הדוח המיוחד של הספרייה הלאומית לרגל שנת השבעים למדינה מלמד כי נושאי הספרים והגיוון </w:t>
      </w:r>
      <w:r>
        <w:rPr>
          <w:rFonts w:hint="cs"/>
          <w:sz w:val="24"/>
          <w:szCs w:val="24"/>
          <w:rtl/>
        </w:rPr>
        <w:t xml:space="preserve">הרב </w:t>
      </w:r>
      <w:r w:rsidRPr="00F8524F">
        <w:rPr>
          <w:rFonts w:hint="cs"/>
          <w:sz w:val="24"/>
          <w:szCs w:val="24"/>
          <w:rtl/>
        </w:rPr>
        <w:t xml:space="preserve">שלהם מהווים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השתקפות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וביטוי לתהליכים ו</w:t>
      </w:r>
      <w:r w:rsidR="00EC3E14">
        <w:rPr>
          <w:rFonts w:asciiTheme="minorBidi" w:eastAsia="Times New Roman" w:hAnsiTheme="minorBidi" w:hint="cs"/>
          <w:sz w:val="24"/>
          <w:szCs w:val="24"/>
          <w:rtl/>
        </w:rPr>
        <w:t>ל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שינויים שעוברת החברה הישראלית. ספרי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פרוזה, שירה ועיון,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כתבי עת ו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עיתונים</w:t>
      </w:r>
      <w:r w:rsidR="00EC3E14">
        <w:rPr>
          <w:rFonts w:asciiTheme="minorBidi" w:eastAsia="Times New Roman" w:hAnsiTheme="minorBidi" w:hint="cs"/>
          <w:sz w:val="24"/>
          <w:szCs w:val="24"/>
          <w:rtl/>
        </w:rPr>
        <w:t xml:space="preserve"> נחשבו בעבר ונחשבים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עדיין ל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מתווכי תרבות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מרכזיים </w:t>
      </w:r>
      <w:r w:rsidR="00EC3E14">
        <w:rPr>
          <w:rFonts w:asciiTheme="minorBidi" w:eastAsia="Times New Roman" w:hAnsiTheme="minorBidi" w:hint="cs"/>
          <w:sz w:val="24"/>
          <w:szCs w:val="24"/>
          <w:rtl/>
        </w:rPr>
        <w:t>ו</w:t>
      </w:r>
      <w:r>
        <w:rPr>
          <w:rFonts w:asciiTheme="minorBidi" w:eastAsia="Times New Roman" w:hAnsiTheme="minorBidi" w:hint="cs"/>
          <w:sz w:val="24"/>
          <w:szCs w:val="24"/>
          <w:rtl/>
        </w:rPr>
        <w:t>משמעותיים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ולמקור ידע חשוב בהבנת ה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מגמות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והתמורות בחברה הישראלית. </w:t>
      </w:r>
    </w:p>
    <w:p w:rsidR="000A545E" w:rsidRPr="00F8524F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ואכן, בדוח זה ניתן ללמוד כי בחלוף השנים, כשנדמה היה שתהליך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בניית האומה ו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עיצוב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הצבר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הישראלי החדש, כפי שראו לנכון מייסדי המדינה</w:t>
      </w:r>
      <w:r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הושלם</w:t>
      </w:r>
      <w:r w:rsidR="00EC3E14">
        <w:rPr>
          <w:rFonts w:asciiTheme="minorBidi" w:eastAsia="Times New Roman" w:hAnsiTheme="minorBidi" w:hint="cs"/>
          <w:sz w:val="24"/>
          <w:szCs w:val="24"/>
          <w:rtl/>
        </w:rPr>
        <w:t>,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ונוצרה חברה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בעלת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 שפה, תרבות ונרטיב</w:t>
      </w:r>
      <w:r w:rsidR="000C3070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0C3070"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החל לבוא לידי ביטוי בספרים גם קולם של הפרטים, הקבוצות והקהילות השונות. תהליך דומה עבר גם על ענף המו"לות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: ההוצאות לאור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היו בעבר שייכ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ות ברובן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למוסדות </w:t>
      </w:r>
      <w:r>
        <w:rPr>
          <w:rFonts w:asciiTheme="minorBidi" w:eastAsia="Times New Roman" w:hAnsiTheme="minorBidi" w:hint="cs"/>
          <w:sz w:val="24"/>
          <w:szCs w:val="24"/>
          <w:rtl/>
        </w:rPr>
        <w:t>המדינה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ולמפלגות וכיום מרבית</w:t>
      </w:r>
      <w:r>
        <w:rPr>
          <w:rFonts w:asciiTheme="minorBidi" w:eastAsia="Times New Roman" w:hAnsiTheme="minorBidi" w:hint="cs"/>
          <w:sz w:val="24"/>
          <w:szCs w:val="24"/>
          <w:rtl/>
        </w:rPr>
        <w:t>ן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נמצאות בבעלות פרטית.  </w:t>
      </w:r>
    </w:p>
    <w:p w:rsidR="000A545E" w:rsidRPr="00F8524F" w:rsidRDefault="000A545E" w:rsidP="00815876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לדברי מנהל הספרייה הלאומית, </w:t>
      </w:r>
      <w:r w:rsidRPr="009747D2">
        <w:rPr>
          <w:rFonts w:asciiTheme="minorBidi" w:eastAsia="Times New Roman" w:hAnsiTheme="minorBidi" w:hint="cs"/>
          <w:b/>
          <w:bCs/>
          <w:sz w:val="24"/>
          <w:szCs w:val="24"/>
          <w:rtl/>
        </w:rPr>
        <w:t>אורן וינברג,</w:t>
      </w:r>
      <w:r w:rsidR="00F13D80">
        <w:rPr>
          <w:rFonts w:asciiTheme="minorBidi" w:eastAsia="Times New Roman" w:hAnsiTheme="minorBidi" w:hint="cs"/>
          <w:sz w:val="24"/>
          <w:szCs w:val="24"/>
          <w:rtl/>
        </w:rPr>
        <w:t xml:space="preserve"> המודעות </w:t>
      </w:r>
      <w:r w:rsidR="002C0784">
        <w:rPr>
          <w:rFonts w:asciiTheme="minorBidi" w:eastAsia="Times New Roman" w:hAnsiTheme="minorBidi" w:hint="cs"/>
          <w:sz w:val="24"/>
          <w:szCs w:val="24"/>
          <w:rtl/>
        </w:rPr>
        <w:t xml:space="preserve">הגוברת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בקרב הוצאות הספרים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EC3E14">
        <w:rPr>
          <w:rFonts w:asciiTheme="minorBidi" w:eastAsia="Times New Roman" w:hAnsiTheme="minorBidi" w:hint="cs"/>
          <w:sz w:val="24"/>
          <w:szCs w:val="24"/>
          <w:rtl/>
        </w:rPr>
        <w:t>הרואות חשיבות ב</w:t>
      </w:r>
      <w:r w:rsidR="00815876">
        <w:rPr>
          <w:rFonts w:asciiTheme="minorBidi" w:eastAsia="Times New Roman" w:hAnsiTheme="minorBidi" w:hint="cs"/>
          <w:sz w:val="24"/>
          <w:szCs w:val="24"/>
          <w:rtl/>
        </w:rPr>
        <w:t xml:space="preserve">מסירת </w:t>
      </w:r>
      <w:r w:rsidR="00293198">
        <w:rPr>
          <w:rFonts w:asciiTheme="minorBidi" w:eastAsia="Times New Roman" w:hAnsiTheme="minorBidi" w:hint="cs"/>
          <w:sz w:val="24"/>
          <w:szCs w:val="24"/>
          <w:rtl/>
        </w:rPr>
        <w:t>כל הספרים והפרסומים שלהן</w:t>
      </w:r>
      <w:r w:rsidR="00EC3E14">
        <w:rPr>
          <w:rFonts w:asciiTheme="minorBidi" w:eastAsia="Times New Roman" w:hAnsiTheme="minorBidi" w:hint="cs"/>
          <w:sz w:val="24"/>
          <w:szCs w:val="24"/>
          <w:rtl/>
        </w:rPr>
        <w:t xml:space="preserve"> לספרייה</w:t>
      </w:r>
      <w:r w:rsidR="00DF76BF">
        <w:rPr>
          <w:rFonts w:asciiTheme="minorBidi" w:eastAsia="Times New Roman" w:hAnsiTheme="minorBidi" w:hint="cs"/>
          <w:sz w:val="24"/>
          <w:szCs w:val="24"/>
          <w:rtl/>
        </w:rPr>
        <w:t xml:space="preserve"> הלאומית</w:t>
      </w:r>
      <w:r w:rsidR="00815876" w:rsidRPr="00815876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815876">
        <w:rPr>
          <w:rFonts w:asciiTheme="minorBidi" w:eastAsia="Times New Roman" w:hAnsiTheme="minorBidi" w:hint="cs"/>
          <w:sz w:val="24"/>
          <w:szCs w:val="24"/>
          <w:rtl/>
        </w:rPr>
        <w:t>ושיתוף הפעולה הפורה</w:t>
      </w:r>
      <w:r>
        <w:rPr>
          <w:rFonts w:asciiTheme="minorBidi" w:eastAsia="Times New Roman" w:hAnsiTheme="minorBidi" w:hint="cs"/>
          <w:sz w:val="24"/>
          <w:szCs w:val="24"/>
          <w:rtl/>
        </w:rPr>
        <w:t>, ה</w:t>
      </w:r>
      <w:r w:rsidR="00F13D80">
        <w:rPr>
          <w:rFonts w:asciiTheme="minorBidi" w:eastAsia="Times New Roman" w:hAnsiTheme="minorBidi" w:hint="cs"/>
          <w:sz w:val="24"/>
          <w:szCs w:val="24"/>
          <w:rtl/>
        </w:rPr>
        <w:t>ם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שמאפשר</w:t>
      </w:r>
      <w:r w:rsidR="002C0784">
        <w:rPr>
          <w:rFonts w:asciiTheme="minorBidi" w:eastAsia="Times New Roman" w:hAnsiTheme="minorBidi" w:hint="cs"/>
          <w:sz w:val="24"/>
          <w:szCs w:val="24"/>
          <w:rtl/>
        </w:rPr>
        <w:t>ים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לספרייה לשפר את היכולת ל</w:t>
      </w:r>
      <w:r>
        <w:rPr>
          <w:rFonts w:asciiTheme="minorBidi" w:eastAsia="Times New Roman" w:hAnsiTheme="minorBidi" w:hint="cs"/>
          <w:sz w:val="24"/>
          <w:szCs w:val="24"/>
          <w:rtl/>
        </w:rPr>
        <w:t>למוד, ל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העריך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proofErr w:type="spellStart"/>
      <w:r w:rsidRPr="00F8524F">
        <w:rPr>
          <w:rFonts w:asciiTheme="minorBidi" w:eastAsia="Times New Roman" w:hAnsiTheme="minorBidi" w:hint="cs"/>
          <w:sz w:val="24"/>
          <w:szCs w:val="24"/>
          <w:rtl/>
        </w:rPr>
        <w:t>ולהנגיש</w:t>
      </w:r>
      <w:proofErr w:type="spellEnd"/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את המידע החשוב המתקבל</w:t>
      </w:r>
      <w:r w:rsidR="00293198">
        <w:rPr>
          <w:rFonts w:asciiTheme="minorBidi" w:eastAsia="Times New Roman" w:hAnsiTheme="minorBidi" w:hint="cs"/>
          <w:sz w:val="24"/>
          <w:szCs w:val="24"/>
          <w:rtl/>
        </w:rPr>
        <w:t xml:space="preserve"> מהן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.</w:t>
      </w:r>
    </w:p>
    <w:p w:rsidR="000A545E" w:rsidRPr="00F8524F" w:rsidRDefault="000A545E" w:rsidP="005C28D2">
      <w:pPr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F8524F">
        <w:rPr>
          <w:rFonts w:ascii="Arial" w:hAnsi="Arial"/>
          <w:sz w:val="24"/>
          <w:szCs w:val="24"/>
          <w:rtl/>
        </w:rPr>
        <w:t xml:space="preserve">"על ידי ניתוח נכון של דפוסי ההוצאה לאור, </w:t>
      </w:r>
      <w:r w:rsidRPr="00F8524F">
        <w:rPr>
          <w:rFonts w:ascii="Arial" w:hAnsi="Arial" w:hint="cs"/>
          <w:sz w:val="24"/>
          <w:szCs w:val="24"/>
          <w:rtl/>
        </w:rPr>
        <w:t xml:space="preserve">אנחנו מצליחים </w:t>
      </w:r>
      <w:r w:rsidRPr="00F8524F">
        <w:rPr>
          <w:rFonts w:ascii="Arial" w:hAnsi="Arial"/>
          <w:sz w:val="24"/>
          <w:szCs w:val="24"/>
          <w:rtl/>
        </w:rPr>
        <w:t xml:space="preserve">להתחקות אחר דפוסים שונים בתרבות הישראלית. כך למשל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ניתן לראות שינויים משמעותיים גם בסוגות הכתיבה: 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סיפורת וספרי ילדים עלו בחשיבותם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בעשורים האחרונים,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לעומת מחזות וספרי עיון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; ספרי הדרכה ופנאי, בדגש על העצמה אישית, לא היו קיימים כלל לפני 70 שנה, ואילו הספרות הצבאית שהייתה פופולרית מאוד בתש"ח נעלמה כמעט לחלוטין במאה ה-21; ספרי לימוד יצאו בראשית המדינה לקהל הרחב והיום זהו תחום שפונה בעיקר לתלמידים</w:t>
      </w:r>
      <w:r w:rsidR="002C0784">
        <w:rPr>
          <w:rFonts w:asciiTheme="minorBidi" w:eastAsia="Times New Roman" w:hAnsiTheme="minorBidi" w:hint="cs"/>
          <w:sz w:val="24"/>
          <w:szCs w:val="24"/>
          <w:rtl/>
        </w:rPr>
        <w:t xml:space="preserve">. 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שינויים אלו, לצד מגמות חברתיות וטכנולוגיות כמו הקלות שבה ניתן להדפיס,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שינוי היחס לילדים ולצרכיהם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, השפעתם הרבה של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האינטרנט</w:t>
      </w:r>
      <w:r w:rsidR="002C0784">
        <w:rPr>
          <w:rFonts w:asciiTheme="minorBidi" w:eastAsia="Times New Roman" w:hAnsiTheme="minorBidi" w:hint="cs"/>
          <w:sz w:val="24"/>
          <w:szCs w:val="24"/>
          <w:rtl/>
        </w:rPr>
        <w:t xml:space="preserve"> והטלוויזיה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כמעצבי זהות ותרבות, הפיכתה של ישראל ממדינה בצנע ל</w:t>
      </w:r>
      <w:r w:rsidRPr="00F8524F">
        <w:rPr>
          <w:rFonts w:asciiTheme="minorBidi" w:eastAsia="Times New Roman" w:hAnsiTheme="minorBidi"/>
          <w:sz w:val="24"/>
          <w:szCs w:val="24"/>
          <w:rtl/>
        </w:rPr>
        <w:t>חברת שפע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, מחירי הספרים </w:t>
      </w:r>
      <w:r w:rsidRPr="00F8524F">
        <w:rPr>
          <w:rFonts w:asciiTheme="minorBidi" w:eastAsia="Times New Roman" w:hAnsiTheme="minorBidi"/>
          <w:sz w:val="24"/>
          <w:szCs w:val="24"/>
          <w:rtl/>
        </w:rPr>
        <w:t>–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 xml:space="preserve"> כל אלו הם כר נרחב למחקר, ללימוד ולעניין רב שניתן למצוא בדוח המיוחד", אומר מנהל הספרייה הלאומית</w:t>
      </w:r>
      <w:r w:rsidR="00DF76BF">
        <w:rPr>
          <w:rFonts w:asciiTheme="minorBidi" w:eastAsia="Times New Roman" w:hAnsiTheme="minorBidi" w:hint="cs"/>
          <w:sz w:val="24"/>
          <w:szCs w:val="24"/>
          <w:rtl/>
        </w:rPr>
        <w:t>, אורן וינברג</w:t>
      </w:r>
      <w:r w:rsidRPr="00F8524F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Pr="00F8524F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0A545E" w:rsidRPr="003767D3" w:rsidRDefault="000A545E" w:rsidP="005C28D2">
      <w:pPr>
        <w:rPr>
          <w:rtl/>
        </w:rPr>
      </w:pPr>
    </w:p>
    <w:p w:rsidR="00086424" w:rsidRDefault="00086424" w:rsidP="005C28D2"/>
    <w:sectPr w:rsidR="00086424" w:rsidSect="00400904">
      <w:headerReference w:type="default" r:id="rId22"/>
      <w:pgSz w:w="11906" w:h="16838"/>
      <w:pgMar w:top="1898" w:right="991" w:bottom="1440" w:left="851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F82" w:rsidRDefault="00A67F82" w:rsidP="00230222">
      <w:pPr>
        <w:spacing w:after="0" w:line="240" w:lineRule="auto"/>
      </w:pPr>
      <w:r>
        <w:separator/>
      </w:r>
    </w:p>
  </w:endnote>
  <w:endnote w:type="continuationSeparator" w:id="0">
    <w:p w:rsidR="00A67F82" w:rsidRDefault="00A67F82" w:rsidP="00230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F82" w:rsidRDefault="00A67F82" w:rsidP="00230222">
      <w:pPr>
        <w:spacing w:after="0" w:line="240" w:lineRule="auto"/>
      </w:pPr>
      <w:r>
        <w:separator/>
      </w:r>
    </w:p>
  </w:footnote>
  <w:footnote w:type="continuationSeparator" w:id="0">
    <w:p w:rsidR="00A67F82" w:rsidRDefault="00A67F82" w:rsidP="00230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22" w:rsidRPr="00230222" w:rsidRDefault="00230222" w:rsidP="00400904">
    <w:pPr>
      <w:pStyle w:val="a3"/>
      <w:jc w:val="right"/>
      <w:rPr>
        <w:rtl/>
      </w:rPr>
    </w:pPr>
    <w:r>
      <w:rPr>
        <w:noProof/>
      </w:rPr>
      <w:drawing>
        <wp:inline distT="0" distB="0" distL="0" distR="0" wp14:anchorId="560B6DAC" wp14:editId="0F7B4CCF">
          <wp:extent cx="1804285" cy="68814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NLI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285" cy="688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343AE"/>
    <w:multiLevelType w:val="hybridMultilevel"/>
    <w:tmpl w:val="38789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11656"/>
    <w:multiLevelType w:val="hybridMultilevel"/>
    <w:tmpl w:val="D9D8CC52"/>
    <w:lvl w:ilvl="0" w:tplc="4A4CAE00">
      <w:start w:val="6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222"/>
    <w:rsid w:val="00085C6C"/>
    <w:rsid w:val="00086424"/>
    <w:rsid w:val="000A545E"/>
    <w:rsid w:val="000C3070"/>
    <w:rsid w:val="001E2D59"/>
    <w:rsid w:val="00230222"/>
    <w:rsid w:val="00293198"/>
    <w:rsid w:val="002C0784"/>
    <w:rsid w:val="003F328B"/>
    <w:rsid w:val="00400904"/>
    <w:rsid w:val="00410C3D"/>
    <w:rsid w:val="0044038A"/>
    <w:rsid w:val="00473CC7"/>
    <w:rsid w:val="004F4309"/>
    <w:rsid w:val="0058213C"/>
    <w:rsid w:val="005951C3"/>
    <w:rsid w:val="005C28D2"/>
    <w:rsid w:val="006B2377"/>
    <w:rsid w:val="006E484C"/>
    <w:rsid w:val="007A6478"/>
    <w:rsid w:val="00815876"/>
    <w:rsid w:val="00887307"/>
    <w:rsid w:val="00964B6B"/>
    <w:rsid w:val="00A67F82"/>
    <w:rsid w:val="00A94928"/>
    <w:rsid w:val="00B46560"/>
    <w:rsid w:val="00BE5CAC"/>
    <w:rsid w:val="00C04F86"/>
    <w:rsid w:val="00C5593C"/>
    <w:rsid w:val="00CE1386"/>
    <w:rsid w:val="00D12265"/>
    <w:rsid w:val="00D53C7E"/>
    <w:rsid w:val="00DF76BF"/>
    <w:rsid w:val="00E3278B"/>
    <w:rsid w:val="00EC3E14"/>
    <w:rsid w:val="00F1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0A545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45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30222"/>
  </w:style>
  <w:style w:type="paragraph" w:styleId="a5">
    <w:name w:val="footer"/>
    <w:basedOn w:val="a"/>
    <w:link w:val="a6"/>
    <w:uiPriority w:val="99"/>
    <w:unhideWhenUsed/>
    <w:rsid w:val="00230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30222"/>
  </w:style>
  <w:style w:type="paragraph" w:styleId="a7">
    <w:name w:val="Balloon Text"/>
    <w:basedOn w:val="a"/>
    <w:link w:val="a8"/>
    <w:uiPriority w:val="99"/>
    <w:semiHidden/>
    <w:unhideWhenUsed/>
    <w:rsid w:val="000A5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A545E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0A545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0A545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9">
    <w:name w:val="List Paragraph"/>
    <w:basedOn w:val="a"/>
    <w:uiPriority w:val="34"/>
    <w:qFormat/>
    <w:rsid w:val="000A545E"/>
    <w:pPr>
      <w:spacing w:after="200" w:line="276" w:lineRule="auto"/>
      <w:ind w:left="720"/>
      <w:contextualSpacing/>
    </w:pPr>
  </w:style>
  <w:style w:type="paragraph" w:styleId="aa">
    <w:name w:val="footnote text"/>
    <w:basedOn w:val="a"/>
    <w:link w:val="ab"/>
    <w:uiPriority w:val="99"/>
    <w:unhideWhenUsed/>
    <w:rsid w:val="000A545E"/>
    <w:pPr>
      <w:spacing w:after="0" w:line="240" w:lineRule="auto"/>
    </w:pPr>
    <w:rPr>
      <w:sz w:val="20"/>
      <w:szCs w:val="20"/>
    </w:rPr>
  </w:style>
  <w:style w:type="character" w:customStyle="1" w:styleId="ab">
    <w:name w:val="טקסט הערת שוליים תו"/>
    <w:basedOn w:val="a0"/>
    <w:link w:val="aa"/>
    <w:uiPriority w:val="99"/>
    <w:rsid w:val="000A545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A545E"/>
    <w:rPr>
      <w:vertAlign w:val="superscript"/>
    </w:rPr>
  </w:style>
  <w:style w:type="paragraph" w:styleId="NormalWeb">
    <w:name w:val="Normal (Web)"/>
    <w:basedOn w:val="a"/>
    <w:uiPriority w:val="99"/>
    <w:semiHidden/>
    <w:unhideWhenUsed/>
    <w:rsid w:val="000A545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A545E"/>
    <w:rPr>
      <w:color w:val="0563C1" w:themeColor="hyperlink"/>
      <w:u w:val="single"/>
    </w:rPr>
  </w:style>
  <w:style w:type="table" w:styleId="1-6">
    <w:name w:val="Medium Grid 1 Accent 6"/>
    <w:basedOn w:val="a1"/>
    <w:uiPriority w:val="67"/>
    <w:rsid w:val="000A54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3-6">
    <w:name w:val="Medium Grid 3 Accent 6"/>
    <w:basedOn w:val="a1"/>
    <w:uiPriority w:val="69"/>
    <w:rsid w:val="000A54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d">
    <w:name w:val="No Spacing"/>
    <w:uiPriority w:val="1"/>
    <w:qFormat/>
    <w:rsid w:val="000A545E"/>
    <w:pPr>
      <w:bidi/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0A545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A545E"/>
    <w:pPr>
      <w:spacing w:after="200" w:line="240" w:lineRule="auto"/>
    </w:pPr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0A545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A545E"/>
    <w:rPr>
      <w:b/>
      <w:bCs/>
    </w:rPr>
  </w:style>
  <w:style w:type="character" w:customStyle="1" w:styleId="af2">
    <w:name w:val="נושא הערה תו"/>
    <w:basedOn w:val="af0"/>
    <w:link w:val="af1"/>
    <w:uiPriority w:val="99"/>
    <w:semiHidden/>
    <w:rsid w:val="000A545E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0A54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0A545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45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30222"/>
  </w:style>
  <w:style w:type="paragraph" w:styleId="a5">
    <w:name w:val="footer"/>
    <w:basedOn w:val="a"/>
    <w:link w:val="a6"/>
    <w:uiPriority w:val="99"/>
    <w:unhideWhenUsed/>
    <w:rsid w:val="00230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30222"/>
  </w:style>
  <w:style w:type="paragraph" w:styleId="a7">
    <w:name w:val="Balloon Text"/>
    <w:basedOn w:val="a"/>
    <w:link w:val="a8"/>
    <w:uiPriority w:val="99"/>
    <w:semiHidden/>
    <w:unhideWhenUsed/>
    <w:rsid w:val="000A5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A545E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0A545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0A545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9">
    <w:name w:val="List Paragraph"/>
    <w:basedOn w:val="a"/>
    <w:uiPriority w:val="34"/>
    <w:qFormat/>
    <w:rsid w:val="000A545E"/>
    <w:pPr>
      <w:spacing w:after="200" w:line="276" w:lineRule="auto"/>
      <w:ind w:left="720"/>
      <w:contextualSpacing/>
    </w:pPr>
  </w:style>
  <w:style w:type="paragraph" w:styleId="aa">
    <w:name w:val="footnote text"/>
    <w:basedOn w:val="a"/>
    <w:link w:val="ab"/>
    <w:uiPriority w:val="99"/>
    <w:unhideWhenUsed/>
    <w:rsid w:val="000A545E"/>
    <w:pPr>
      <w:spacing w:after="0" w:line="240" w:lineRule="auto"/>
    </w:pPr>
    <w:rPr>
      <w:sz w:val="20"/>
      <w:szCs w:val="20"/>
    </w:rPr>
  </w:style>
  <w:style w:type="character" w:customStyle="1" w:styleId="ab">
    <w:name w:val="טקסט הערת שוליים תו"/>
    <w:basedOn w:val="a0"/>
    <w:link w:val="aa"/>
    <w:uiPriority w:val="99"/>
    <w:rsid w:val="000A545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A545E"/>
    <w:rPr>
      <w:vertAlign w:val="superscript"/>
    </w:rPr>
  </w:style>
  <w:style w:type="paragraph" w:styleId="NormalWeb">
    <w:name w:val="Normal (Web)"/>
    <w:basedOn w:val="a"/>
    <w:uiPriority w:val="99"/>
    <w:semiHidden/>
    <w:unhideWhenUsed/>
    <w:rsid w:val="000A545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A545E"/>
    <w:rPr>
      <w:color w:val="0563C1" w:themeColor="hyperlink"/>
      <w:u w:val="single"/>
    </w:rPr>
  </w:style>
  <w:style w:type="table" w:styleId="1-6">
    <w:name w:val="Medium Grid 1 Accent 6"/>
    <w:basedOn w:val="a1"/>
    <w:uiPriority w:val="67"/>
    <w:rsid w:val="000A54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3-6">
    <w:name w:val="Medium Grid 3 Accent 6"/>
    <w:basedOn w:val="a1"/>
    <w:uiPriority w:val="69"/>
    <w:rsid w:val="000A54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d">
    <w:name w:val="No Spacing"/>
    <w:uiPriority w:val="1"/>
    <w:qFormat/>
    <w:rsid w:val="000A545E"/>
    <w:pPr>
      <w:bidi/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0A545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A545E"/>
    <w:pPr>
      <w:spacing w:after="200" w:line="240" w:lineRule="auto"/>
    </w:pPr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0A545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A545E"/>
    <w:rPr>
      <w:b/>
      <w:bCs/>
    </w:rPr>
  </w:style>
  <w:style w:type="character" w:customStyle="1" w:styleId="af2">
    <w:name w:val="נושא הערה תו"/>
    <w:basedOn w:val="af0"/>
    <w:link w:val="af1"/>
    <w:uiPriority w:val="99"/>
    <w:semiHidden/>
    <w:rsid w:val="000A545E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0A54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7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://merhav.nli.org.il/primo-explore/fulldisplay?docid=NNL_ALEPH001259288&amp;context=L&amp;vid=NLI&amp;search_scope=Local&amp;tab=default_tab&amp;lang=iw_I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primo.nli.org.il/primo-explore/fulldisplay?docid=NNL_ALEPH003956421&amp;context=L&amp;vid=NLI&amp;search_scope=Local&amp;tab=default_tab&amp;lang=iw_IL" TargetMode="External"/><Relationship Id="rId2" Type="http://schemas.openxmlformats.org/officeDocument/2006/relationships/styles" Target="styles.xml"/><Relationship Id="rId16" Type="http://schemas.openxmlformats.org/officeDocument/2006/relationships/hyperlink" Target="http://primo.nli.org.il/primo-explore/fulldisplay?docid=NNL_ALEPH003959153&amp;context=L&amp;vid=NLI&amp;search_scope=Local&amp;tab=default_tab&amp;lang=iw_IL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rimo.nli.org.il/primo-explore/fulldisplay?docid=NNL_ALEPH003956169&amp;context=L&amp;vid=NLI&amp;search_scope=Local&amp;tab=default_tab&amp;lang=iw_I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primo.nli.org.il/primo-explore/fulldisplay?docid=NNL_ALEPH003955705&amp;context=L&amp;vid=NLI&amp;search_scope=Local&amp;tab=default_tab&amp;lang=iw_I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2966</Words>
  <Characters>14834</Characters>
  <Application>Microsoft Office Word</Application>
  <DocSecurity>0</DocSecurity>
  <Lines>123</Lines>
  <Paragraphs>35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NLI</Company>
  <LinksUpToDate>false</LinksUpToDate>
  <CharactersWithSpaces>17765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Rapoport</dc:creator>
  <cp:lastModifiedBy>ורד ירושלמי</cp:lastModifiedBy>
  <cp:revision>2</cp:revision>
  <dcterms:created xsi:type="dcterms:W3CDTF">2018-06-03T13:10:00Z</dcterms:created>
  <dcterms:modified xsi:type="dcterms:W3CDTF">2018-06-03T13:10:00Z</dcterms:modified>
</cp:coreProperties>
</file>